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E0" w:rsidRDefault="00084BE0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8F7573">
        <w:rPr>
          <w:rFonts w:ascii="Times New Roman" w:hAnsi="Times New Roman" w:cs="Times New Roman"/>
          <w:b/>
          <w:sz w:val="40"/>
          <w:szCs w:val="40"/>
          <w:vertAlign w:val="superscript"/>
        </w:rPr>
        <w:t>BS101HS</w:t>
      </w:r>
    </w:p>
    <w:p w:rsidR="008F7573" w:rsidRDefault="00201EB2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3E490C" w:rsidRPr="00C87489" w:rsidRDefault="003E490C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C87489" w:rsidRPr="00C87489" w:rsidRDefault="00C87489" w:rsidP="00C87489">
      <w:pPr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B.E. (CIVIL/CSE/EEE/ECE/MECH/AI&amp;DS) I-Semester (</w:t>
      </w:r>
      <w:r w:rsidR="00127DC1">
        <w:rPr>
          <w:rFonts w:ascii="Times New Roman" w:hAnsi="Times New Roman" w:cs="Times New Roman"/>
          <w:b/>
          <w:sz w:val="36"/>
          <w:szCs w:val="36"/>
          <w:vertAlign w:val="superscript"/>
        </w:rPr>
        <w:t>Supplementary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127DC1">
        <w:rPr>
          <w:rFonts w:ascii="Times New Roman" w:hAnsi="Times New Roman" w:cs="Times New Roman"/>
          <w:b/>
          <w:sz w:val="36"/>
          <w:szCs w:val="36"/>
          <w:vertAlign w:val="superscript"/>
        </w:rPr>
        <w:t>September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201EB2" w:rsidRPr="00B814ED" w:rsidRDefault="00060797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950704">
        <w:rPr>
          <w:rFonts w:ascii="Times New Roman" w:hAnsi="Times New Roman" w:cs="Times New Roman"/>
          <w:b/>
          <w:sz w:val="40"/>
          <w:szCs w:val="40"/>
          <w:vertAlign w:val="superscript"/>
        </w:rPr>
        <w:t>ENGINEERING MATHEMATICS-I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126EF8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A81A44" w:rsidTr="007B6B79">
        <w:tc>
          <w:tcPr>
            <w:tcW w:w="81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8569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1F4C5F" w:rsidRPr="00CC2D3D" w:rsidRDefault="00B6113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State two properties of eigen values?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5C18C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4C5F" w:rsidRDefault="006C742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655" w:type="dxa"/>
          </w:tcPr>
          <w:p w:rsidR="00B6113B" w:rsidRPr="00CC2D3D" w:rsidRDefault="008D62C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Define echelon form of a matrix?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5C18C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4C5F" w:rsidRDefault="006C742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B6113B" w:rsidRPr="00CC2D3D" w:rsidRDefault="008D62C3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State cauchy’s mean value theorem?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5C18C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4C5F" w:rsidRDefault="006C742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1F4C5F" w:rsidRPr="00B6113B" w:rsidRDefault="008D62C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Define radius of curvature.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5C18C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4C5F" w:rsidRDefault="006C742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1F4C5F" w:rsidRPr="00A81A44" w:rsidRDefault="0087445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Evaluate the following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Lt</m:t>
                      </m:r>
                    </m:e>
                    <m:lim>
                      <m:eqArr>
                        <m:eqArr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eqArr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x→0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y→0</m:t>
                          </m:r>
                        </m:e>
                      </m:eqAr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xy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func>
            </m:oMath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5C18C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4C5F" w:rsidRDefault="006C742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7C039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 any two properties of jacobian.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5C18C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4C5F" w:rsidRDefault="006C742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7C039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Change the order of the integration and evaluate </w:t>
            </w:r>
            <w:r>
              <w:rPr>
                <w:rFonts w:ascii="Cambria Math" w:hAnsi="Cambria Math" w:cs="Times New Roman"/>
                <w:b/>
                <w:i/>
                <w:sz w:val="24"/>
                <w:szCs w:val="24"/>
              </w:rPr>
              <w:br/>
            </w: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∞</m:t>
                    </m:r>
                  </m:sup>
                  <m:e>
                    <m:nary>
                      <m:naryPr>
                        <m:limLoc m:val="subSup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∞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-y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dydx</m:t>
                        </m:r>
                      </m:e>
                    </m:nary>
                  </m:e>
                </m:nary>
              </m:oMath>
            </m:oMathPara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5C18C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F4C5F" w:rsidRDefault="006C742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7C039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Define triple integral .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5C18C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F4C5F" w:rsidRDefault="006C742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63324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  Green’s Theorem in a plane .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5C18C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F4C5F" w:rsidRDefault="006C742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63324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is irrotational as applied in vector calculus.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5C18C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F4C5F" w:rsidRDefault="006C742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</w:tbl>
    <w:p w:rsidR="000D373A" w:rsidRDefault="000D373A" w:rsidP="000D373A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953643" w:rsidRDefault="0095364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72A2F" w:rsidRDefault="00572A2F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PTO</w:t>
      </w:r>
    </w:p>
    <w:p w:rsidR="000C40AB" w:rsidRDefault="00201EB2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lastRenderedPageBreak/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B124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F7573" w:rsidRDefault="008F757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30252" w:rsidRDefault="008D62C3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Verify Caley-Hamilton theorem for ‘A’, hence find A</w:t>
            </w:r>
            <w:r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-1</w:t>
            </w:r>
            <w:r w:rsidR="0019214C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 xml:space="preserve"> </w:t>
            </w:r>
            <w:r w:rsidR="0019214C">
              <w:rPr>
                <w:rFonts w:ascii="Times New Roman" w:hAnsi="Times New Roman" w:cs="Times New Roman"/>
                <w:b/>
                <w:szCs w:val="24"/>
              </w:rPr>
              <w:t>if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A=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 w:cs="Times New Roman"/>
                      <w:b/>
                      <w:i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b/>
                          <w:i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0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3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2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-1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-1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1</m:t>
                        </m:r>
                      </m:e>
                    </m:mr>
                  </m:m>
                </m:e>
              </m:d>
            </m:oMath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5C18C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6C742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252" w:rsidRPr="00A81A44" w:rsidTr="00F60594">
        <w:trPr>
          <w:trHeight w:val="554"/>
        </w:trPr>
        <w:tc>
          <w:tcPr>
            <w:tcW w:w="817" w:type="dxa"/>
            <w:vMerge/>
          </w:tcPr>
          <w:p w:rsidR="00A30252" w:rsidRPr="00A81A44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30252" w:rsidRDefault="008D62C3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 for consistency of the following equations and solve if consistent.</w:t>
            </w:r>
          </w:p>
          <w:p w:rsidR="008D62C3" w:rsidRPr="00A81A44" w:rsidRDefault="008D62C3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2x-3y+z =0; x+2y-3z = 0; 4x-y-2z=0.</w:t>
            </w:r>
          </w:p>
        </w:tc>
        <w:tc>
          <w:tcPr>
            <w:tcW w:w="992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0252" w:rsidRPr="00A81A44" w:rsidRDefault="005C18C3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30252" w:rsidRDefault="006C7429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L4</w:t>
            </w:r>
          </w:p>
        </w:tc>
      </w:tr>
      <w:tr w:rsidR="008F7573" w:rsidRPr="00A81A44" w:rsidTr="00F60594">
        <w:trPr>
          <w:trHeight w:val="554"/>
        </w:trPr>
        <w:tc>
          <w:tcPr>
            <w:tcW w:w="817" w:type="dxa"/>
          </w:tcPr>
          <w:p w:rsidR="008F7573" w:rsidRPr="00A81A44" w:rsidRDefault="008F7573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F7573" w:rsidRDefault="008F7573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F7573" w:rsidRDefault="008F7573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F7573" w:rsidRPr="00A81A44" w:rsidRDefault="008F7573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F7573" w:rsidRDefault="008F7573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F7573" w:rsidRDefault="008F7573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252" w:rsidRPr="00A81A44" w:rsidTr="00F60594">
        <w:trPr>
          <w:trHeight w:val="569"/>
        </w:trPr>
        <w:tc>
          <w:tcPr>
            <w:tcW w:w="817" w:type="dxa"/>
            <w:vMerge w:val="restart"/>
          </w:tcPr>
          <w:p w:rsidR="00A30252" w:rsidRPr="00A81A44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30252" w:rsidRPr="008D62C3" w:rsidRDefault="008D62C3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Verify Rolle’s theorem for the function f(x) = (x-a)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(x-b)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</w:t>
            </w:r>
            <w:r w:rsidR="00CE206A">
              <w:rPr>
                <w:rFonts w:ascii="Times New Roman" w:hAnsi="Times New Roman" w:cs="Times New Roman"/>
                <w:b/>
                <w:sz w:val="24"/>
                <w:szCs w:val="24"/>
              </w:rPr>
              <w:t>in [ a,b].</w:t>
            </w:r>
          </w:p>
        </w:tc>
        <w:tc>
          <w:tcPr>
            <w:tcW w:w="992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30252" w:rsidRPr="00A81A44" w:rsidRDefault="005C18C3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0252" w:rsidRDefault="006C7429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  <w:p w:rsidR="00A30252" w:rsidRPr="00A81A44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252" w:rsidRPr="00A81A44" w:rsidTr="00F60594">
        <w:trPr>
          <w:trHeight w:val="554"/>
        </w:trPr>
        <w:tc>
          <w:tcPr>
            <w:tcW w:w="817" w:type="dxa"/>
            <w:vMerge/>
          </w:tcPr>
          <w:p w:rsidR="00A30252" w:rsidRPr="00A81A44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30252" w:rsidRPr="00A81A44" w:rsidRDefault="00CE206A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Find the envelope of the family of curves y= mx+(a/m ) , where m is the parameter.</w:t>
            </w:r>
          </w:p>
        </w:tc>
        <w:tc>
          <w:tcPr>
            <w:tcW w:w="992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0252" w:rsidRPr="00A81A44" w:rsidRDefault="005C18C3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0252" w:rsidRDefault="006C7429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  <w:p w:rsidR="008F7573" w:rsidRDefault="008F7573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252" w:rsidRPr="00A81A44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252" w:rsidRPr="00A81A44" w:rsidTr="00F60594">
        <w:trPr>
          <w:trHeight w:val="554"/>
        </w:trPr>
        <w:tc>
          <w:tcPr>
            <w:tcW w:w="817" w:type="dxa"/>
            <w:vMerge w:val="restart"/>
          </w:tcPr>
          <w:p w:rsidR="00A30252" w:rsidRPr="00A81A44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8F7573" w:rsidRDefault="008F7573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30252" w:rsidRPr="00A81A44" w:rsidRDefault="00344B6F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Prove that the function          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,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&amp;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(x,y)≠(0,0)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0    ,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&amp;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(x,y)=(0,0)</m:t>
                      </m:r>
                    </m:e>
                  </m:eqArr>
                </m:e>
              </m:d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 discontinuous at (0,0).</w:t>
            </w:r>
          </w:p>
        </w:tc>
        <w:tc>
          <w:tcPr>
            <w:tcW w:w="992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30252" w:rsidRPr="00A81A44" w:rsidRDefault="005C18C3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0252" w:rsidRDefault="006C7429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A30252" w:rsidRPr="00A81A44" w:rsidTr="00F60594">
        <w:trPr>
          <w:trHeight w:val="585"/>
        </w:trPr>
        <w:tc>
          <w:tcPr>
            <w:tcW w:w="817" w:type="dxa"/>
            <w:vMerge/>
          </w:tcPr>
          <w:p w:rsidR="00A30252" w:rsidRPr="00A81A44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30252" w:rsidRPr="007C29DE" w:rsidRDefault="007C29DE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Expand 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log(1+y) in a Taylor’s series about (0,0).</w:t>
            </w:r>
          </w:p>
        </w:tc>
        <w:tc>
          <w:tcPr>
            <w:tcW w:w="992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0252" w:rsidRPr="00A81A44" w:rsidRDefault="005C18C3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0252" w:rsidRDefault="006C7429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L4</w:t>
            </w:r>
          </w:p>
          <w:p w:rsidR="00A30252" w:rsidRPr="00A81A44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252" w:rsidRPr="00A81A44" w:rsidTr="00F60594">
        <w:trPr>
          <w:trHeight w:val="585"/>
        </w:trPr>
        <w:tc>
          <w:tcPr>
            <w:tcW w:w="817" w:type="dxa"/>
            <w:vMerge w:val="restart"/>
          </w:tcPr>
          <w:p w:rsidR="00A30252" w:rsidRPr="00A81A44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30252" w:rsidRDefault="007C0390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Evaluate the following integrals by changing to polar coordinates </w:t>
            </w:r>
          </w:p>
          <w:p w:rsidR="007C0390" w:rsidRPr="00A81A44" w:rsidRDefault="003320EE" w:rsidP="00A7634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p>
                  <m:e>
                    <m:nary>
                      <m:naryPr>
                        <m:limLoc m:val="subSup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  <m:sup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2 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+y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)dydx</m:t>
                        </m:r>
                      </m:e>
                    </m:nary>
                  </m:e>
                </m:nary>
              </m:oMath>
            </m:oMathPara>
          </w:p>
        </w:tc>
        <w:tc>
          <w:tcPr>
            <w:tcW w:w="992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30252" w:rsidRPr="00A81A44" w:rsidRDefault="005C18C3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30252" w:rsidRDefault="006C7429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L5</w:t>
            </w:r>
          </w:p>
        </w:tc>
      </w:tr>
      <w:tr w:rsidR="00A30252" w:rsidRPr="00A81A44" w:rsidTr="00F60594">
        <w:trPr>
          <w:trHeight w:val="585"/>
        </w:trPr>
        <w:tc>
          <w:tcPr>
            <w:tcW w:w="817" w:type="dxa"/>
            <w:vMerge/>
          </w:tcPr>
          <w:p w:rsidR="00A30252" w:rsidRPr="00A81A44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30252" w:rsidRPr="00A81A44" w:rsidRDefault="00AF661A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Evaluate the following double integral </w:t>
            </w:r>
            <w:r>
              <w:rPr>
                <w:rFonts w:ascii="Cambria Math" w:hAnsi="Cambria Math" w:cs="Times New Roman"/>
                <w:b/>
                <w:i/>
                <w:sz w:val="24"/>
                <w:szCs w:val="24"/>
              </w:rPr>
              <w:br/>
            </w: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p>
                  <m:e>
                    <m:nary>
                      <m:naryPr>
                        <m:limLoc m:val="subSup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  <m:sup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rad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+y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)dxdy</m:t>
                        </m:r>
                      </m:e>
                    </m:nary>
                  </m:e>
                </m:nary>
              </m:oMath>
            </m:oMathPara>
          </w:p>
        </w:tc>
        <w:tc>
          <w:tcPr>
            <w:tcW w:w="992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0252" w:rsidRPr="00A81A44" w:rsidRDefault="005C18C3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30252" w:rsidRDefault="006C7429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L5</w:t>
            </w:r>
          </w:p>
        </w:tc>
      </w:tr>
      <w:tr w:rsidR="00A30252" w:rsidRPr="00A81A44" w:rsidTr="00F60594">
        <w:trPr>
          <w:trHeight w:val="585"/>
        </w:trPr>
        <w:tc>
          <w:tcPr>
            <w:tcW w:w="817" w:type="dxa"/>
            <w:vMerge w:val="restart"/>
          </w:tcPr>
          <w:p w:rsidR="00A30252" w:rsidRPr="00A81A44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30252" w:rsidRPr="00AF6125" w:rsidRDefault="00AF6125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Verify Divergence Theorem for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4xi-2y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j+ z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 , taken over the region bounded by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4 , z=0 , z=3.</w:t>
            </w:r>
          </w:p>
        </w:tc>
        <w:tc>
          <w:tcPr>
            <w:tcW w:w="992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30252" w:rsidRPr="00A81A44" w:rsidRDefault="005C18C3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30252" w:rsidRDefault="006C7429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L4</w:t>
            </w:r>
          </w:p>
        </w:tc>
      </w:tr>
      <w:tr w:rsidR="00A30252" w:rsidRPr="00A81A44" w:rsidTr="00F60594">
        <w:trPr>
          <w:trHeight w:val="585"/>
        </w:trPr>
        <w:tc>
          <w:tcPr>
            <w:tcW w:w="817" w:type="dxa"/>
            <w:vMerge/>
          </w:tcPr>
          <w:p w:rsidR="00A30252" w:rsidRPr="00A81A44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A30252" w:rsidRPr="00A81A44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0252" w:rsidRPr="00A81A44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30252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252" w:rsidRPr="00A81A44" w:rsidTr="00F60594">
        <w:trPr>
          <w:trHeight w:val="585"/>
        </w:trPr>
        <w:tc>
          <w:tcPr>
            <w:tcW w:w="817" w:type="dxa"/>
            <w:vMerge w:val="restart"/>
          </w:tcPr>
          <w:p w:rsidR="00A30252" w:rsidRPr="007557F7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30252" w:rsidRPr="00A463F7" w:rsidRDefault="00A463F7" w:rsidP="00A7634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Reduce 6x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+ 3x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+ 3x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+ 4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 w:rsidR="00A76343">
              <w:rPr>
                <w:rFonts w:ascii="Times New Roman" w:hAnsi="Times New Roman" w:cs="Times New Roman"/>
                <w:b/>
                <w:sz w:val="24"/>
                <w:szCs w:val="24"/>
              </w:rPr>
              <w:t>canonical form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6343">
              <w:rPr>
                <w:rFonts w:ascii="Times New Roman" w:hAnsi="Times New Roman" w:cs="Times New Roman"/>
                <w:b/>
                <w:sz w:val="24"/>
                <w:szCs w:val="24"/>
              </w:rPr>
              <w:t>using orthogonal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transformation. Also, find the index, Rank and signature of the matrix. </w:t>
            </w:r>
          </w:p>
        </w:tc>
        <w:tc>
          <w:tcPr>
            <w:tcW w:w="992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30252" w:rsidRPr="00A81A44" w:rsidRDefault="005C18C3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30252" w:rsidRDefault="006C7429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A30252" w:rsidRPr="00A81A44" w:rsidTr="00F60594">
        <w:trPr>
          <w:trHeight w:val="585"/>
        </w:trPr>
        <w:tc>
          <w:tcPr>
            <w:tcW w:w="817" w:type="dxa"/>
            <w:vMerge/>
          </w:tcPr>
          <w:p w:rsidR="00A30252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463F7" w:rsidRDefault="00A463F7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Find the center of curvature at the point P(x,y) of the catenary </w:t>
            </w:r>
          </w:p>
          <w:p w:rsidR="00A30252" w:rsidRPr="00A81A44" w:rsidRDefault="00A463F7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y= </w:t>
            </w:r>
            <w:r w:rsidR="00270D91">
              <w:rPr>
                <w:rFonts w:ascii="Times New Roman" w:hAnsi="Times New Roman" w:cs="Times New Roman"/>
                <w:b/>
                <w:sz w:val="24"/>
                <w:szCs w:val="24"/>
              </w:rPr>
              <w:t>cc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osh (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den>
              </m:f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r w:rsidR="00270D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0252" w:rsidRPr="00A81A44" w:rsidRDefault="005C18C3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0252" w:rsidRDefault="006C7429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L4</w:t>
            </w:r>
          </w:p>
        </w:tc>
      </w:tr>
      <w:tr w:rsidR="00A30252" w:rsidRPr="00A81A44" w:rsidTr="00F60594">
        <w:trPr>
          <w:trHeight w:val="585"/>
        </w:trPr>
        <w:tc>
          <w:tcPr>
            <w:tcW w:w="817" w:type="dxa"/>
            <w:vMerge w:val="restart"/>
          </w:tcPr>
          <w:p w:rsidR="00A30252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30252" w:rsidRPr="002923B5" w:rsidRDefault="002923B5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If u = 2xy , v =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x= r cosθ  , y = r sinθ , Evaluate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∂(u,v)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∂(r,θ)</m:t>
                  </m:r>
                </m:den>
              </m:f>
            </m:oMath>
          </w:p>
        </w:tc>
        <w:tc>
          <w:tcPr>
            <w:tcW w:w="992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30252" w:rsidRPr="00A81A44" w:rsidRDefault="005C18C3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0252" w:rsidRDefault="006C7429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L4</w:t>
            </w:r>
          </w:p>
        </w:tc>
      </w:tr>
      <w:tr w:rsidR="00A30252" w:rsidRPr="00A81A44" w:rsidTr="00F60594">
        <w:trPr>
          <w:trHeight w:val="585"/>
        </w:trPr>
        <w:tc>
          <w:tcPr>
            <w:tcW w:w="817" w:type="dxa"/>
            <w:vMerge/>
          </w:tcPr>
          <w:p w:rsidR="00A30252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30252" w:rsidRPr="00A81A44" w:rsidRDefault="00270D91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Evaluate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sup>
                <m:e>
                  <m:nary>
                    <m:naryPr>
                      <m:limLoc m:val="subSup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logy</m:t>
                      </m:r>
                    </m:sup>
                    <m:e>
                      <m:nary>
                        <m:naryPr>
                          <m:limLoc m:val="subSup"/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  <m:sup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sup>
                          </m:sSup>
                        </m:sup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logz dzdxdy</m:t>
                          </m:r>
                        </m:e>
                      </m:nary>
                    </m:e>
                  </m:nary>
                </m:e>
              </m:nary>
            </m:oMath>
          </w:p>
        </w:tc>
        <w:tc>
          <w:tcPr>
            <w:tcW w:w="992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0252" w:rsidRPr="00A81A44" w:rsidRDefault="005C18C3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30252" w:rsidRDefault="006C7429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L4</w:t>
            </w:r>
          </w:p>
        </w:tc>
      </w:tr>
      <w:tr w:rsidR="00A30252" w:rsidRPr="00A81A44" w:rsidTr="00F60594">
        <w:trPr>
          <w:trHeight w:val="585"/>
        </w:trPr>
        <w:tc>
          <w:tcPr>
            <w:tcW w:w="817" w:type="dxa"/>
            <w:vMerge w:val="restart"/>
          </w:tcPr>
          <w:p w:rsidR="00A30252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30252" w:rsidRPr="008C0A46" w:rsidRDefault="008C0A46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Evaluate </w:t>
            </w:r>
            <m:oMath>
              <m:nary>
                <m:naryPr>
                  <m:chr m:val="∬"/>
                  <m:limLoc m:val="subSup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sub>
                <m:sup/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</m:acc>
                </m:e>
              </m:nary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m:oMath>
              <m:acc>
                <m:accPr>
                  <m:chr m:val="̇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</m:acc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ds , where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(x+y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)i – 2xj +2yzk and ‘s’ is the surface of the plane 2x+y+2z= 6 in the first octant.</w:t>
            </w:r>
          </w:p>
        </w:tc>
        <w:tc>
          <w:tcPr>
            <w:tcW w:w="992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30252" w:rsidRPr="00A81A44" w:rsidRDefault="005C18C3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30252" w:rsidRDefault="006C7429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L4</w:t>
            </w:r>
          </w:p>
        </w:tc>
      </w:tr>
      <w:tr w:rsidR="00A30252" w:rsidRPr="00A81A44" w:rsidTr="00F60594">
        <w:trPr>
          <w:trHeight w:val="585"/>
        </w:trPr>
        <w:tc>
          <w:tcPr>
            <w:tcW w:w="817" w:type="dxa"/>
            <w:vMerge/>
          </w:tcPr>
          <w:p w:rsidR="00A30252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D42CF" w:rsidRDefault="00A044F9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Find the divF and CurlFof the vector field </w:t>
            </w:r>
          </w:p>
          <w:p w:rsidR="00A30252" w:rsidRPr="00A044F9" w:rsidRDefault="00A044F9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 = xyzi + 3x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yj+(xz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z)k .</w:t>
            </w:r>
          </w:p>
        </w:tc>
        <w:tc>
          <w:tcPr>
            <w:tcW w:w="992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0252" w:rsidRPr="00A81A44" w:rsidRDefault="005C18C3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30252" w:rsidRDefault="006C7429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</w:tbl>
    <w:p w:rsidR="003E490C" w:rsidRDefault="00201EB2" w:rsidP="00C42B94">
      <w:pPr>
        <w:contextualSpacing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</w:t>
      </w:r>
      <w:r w:rsidR="00675A61">
        <w:rPr>
          <w:rFonts w:ascii="Times New Roman" w:hAnsi="Times New Roman" w:cs="Times New Roman"/>
          <w:b/>
          <w:sz w:val="40"/>
          <w:szCs w:val="40"/>
          <w:vertAlign w:val="superscript"/>
        </w:rPr>
        <w:t>**</w:t>
      </w:r>
    </w:p>
    <w:sectPr w:rsidR="003E490C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EF2" w:rsidRDefault="00DC7EF2" w:rsidP="005047CC">
      <w:pPr>
        <w:spacing w:line="240" w:lineRule="auto"/>
      </w:pPr>
      <w:r>
        <w:separator/>
      </w:r>
    </w:p>
  </w:endnote>
  <w:endnote w:type="continuationSeparator" w:id="1">
    <w:p w:rsidR="00DC7EF2" w:rsidRDefault="00DC7EF2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3320EE">
        <w:pPr>
          <w:pStyle w:val="Footer"/>
        </w:pPr>
        <w:r>
          <w:fldChar w:fldCharType="begin"/>
        </w:r>
        <w:r w:rsidR="004A003B">
          <w:instrText xml:space="preserve"> PAGE   \* MERGEFORMAT </w:instrText>
        </w:r>
        <w:r>
          <w:fldChar w:fldCharType="separate"/>
        </w:r>
        <w:r w:rsidR="00675A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EF2" w:rsidRDefault="00DC7EF2" w:rsidP="005047CC">
      <w:pPr>
        <w:spacing w:line="240" w:lineRule="auto"/>
      </w:pPr>
      <w:r>
        <w:separator/>
      </w:r>
    </w:p>
  </w:footnote>
  <w:footnote w:type="continuationSeparator" w:id="1">
    <w:p w:rsidR="00DC7EF2" w:rsidRDefault="00DC7EF2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3320EE">
    <w:pPr>
      <w:pStyle w:val="Header"/>
    </w:pPr>
    <w:r w:rsidRPr="003320E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3320EE">
    <w:pPr>
      <w:pStyle w:val="Header"/>
    </w:pPr>
    <w:r w:rsidRPr="003320E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3320EE">
    <w:pPr>
      <w:pStyle w:val="Header"/>
    </w:pPr>
    <w:r w:rsidRPr="003320E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3432D"/>
    <w:rsid w:val="00046259"/>
    <w:rsid w:val="00050039"/>
    <w:rsid w:val="00060797"/>
    <w:rsid w:val="00084BE0"/>
    <w:rsid w:val="00086C25"/>
    <w:rsid w:val="000B5B67"/>
    <w:rsid w:val="000C40AB"/>
    <w:rsid w:val="000D373A"/>
    <w:rsid w:val="000F1243"/>
    <w:rsid w:val="000F6572"/>
    <w:rsid w:val="00126437"/>
    <w:rsid w:val="00126EF8"/>
    <w:rsid w:val="00127DC1"/>
    <w:rsid w:val="00136787"/>
    <w:rsid w:val="00140B13"/>
    <w:rsid w:val="00141978"/>
    <w:rsid w:val="00170F68"/>
    <w:rsid w:val="00185693"/>
    <w:rsid w:val="00191C6C"/>
    <w:rsid w:val="0019214C"/>
    <w:rsid w:val="001B1245"/>
    <w:rsid w:val="001F4C5F"/>
    <w:rsid w:val="00201EB2"/>
    <w:rsid w:val="00205DA4"/>
    <w:rsid w:val="00214F1A"/>
    <w:rsid w:val="0022306F"/>
    <w:rsid w:val="00270D91"/>
    <w:rsid w:val="002764B8"/>
    <w:rsid w:val="0029224F"/>
    <w:rsid w:val="002923B5"/>
    <w:rsid w:val="002D2490"/>
    <w:rsid w:val="002E532E"/>
    <w:rsid w:val="00304C7C"/>
    <w:rsid w:val="00322395"/>
    <w:rsid w:val="00326C2E"/>
    <w:rsid w:val="003320EE"/>
    <w:rsid w:val="003409B5"/>
    <w:rsid w:val="00344B6F"/>
    <w:rsid w:val="00386A14"/>
    <w:rsid w:val="00386FFC"/>
    <w:rsid w:val="00393C23"/>
    <w:rsid w:val="00395B35"/>
    <w:rsid w:val="003A3315"/>
    <w:rsid w:val="003C4769"/>
    <w:rsid w:val="003D788B"/>
    <w:rsid w:val="003E490C"/>
    <w:rsid w:val="003F3F0F"/>
    <w:rsid w:val="003F7265"/>
    <w:rsid w:val="00400C42"/>
    <w:rsid w:val="00422D50"/>
    <w:rsid w:val="004279B1"/>
    <w:rsid w:val="004305CA"/>
    <w:rsid w:val="004A003B"/>
    <w:rsid w:val="005047CC"/>
    <w:rsid w:val="00521378"/>
    <w:rsid w:val="005309A8"/>
    <w:rsid w:val="00544566"/>
    <w:rsid w:val="00572A2F"/>
    <w:rsid w:val="00575708"/>
    <w:rsid w:val="005C18C3"/>
    <w:rsid w:val="005D33D2"/>
    <w:rsid w:val="005F779F"/>
    <w:rsid w:val="0060358D"/>
    <w:rsid w:val="00607238"/>
    <w:rsid w:val="00612703"/>
    <w:rsid w:val="0061712E"/>
    <w:rsid w:val="0063324D"/>
    <w:rsid w:val="00634C34"/>
    <w:rsid w:val="00675A61"/>
    <w:rsid w:val="006B49C4"/>
    <w:rsid w:val="006C03F2"/>
    <w:rsid w:val="006C7429"/>
    <w:rsid w:val="006D2CDF"/>
    <w:rsid w:val="006D469A"/>
    <w:rsid w:val="006E40D0"/>
    <w:rsid w:val="006E6B2B"/>
    <w:rsid w:val="006E71F9"/>
    <w:rsid w:val="006F5349"/>
    <w:rsid w:val="006F689B"/>
    <w:rsid w:val="006F7221"/>
    <w:rsid w:val="00711B2B"/>
    <w:rsid w:val="00732D8E"/>
    <w:rsid w:val="0073701A"/>
    <w:rsid w:val="007557F7"/>
    <w:rsid w:val="00755939"/>
    <w:rsid w:val="007B126B"/>
    <w:rsid w:val="007B316A"/>
    <w:rsid w:val="007B6B79"/>
    <w:rsid w:val="007C0390"/>
    <w:rsid w:val="007C29DE"/>
    <w:rsid w:val="007F137C"/>
    <w:rsid w:val="008000A1"/>
    <w:rsid w:val="00804E8E"/>
    <w:rsid w:val="00810D77"/>
    <w:rsid w:val="00863CC0"/>
    <w:rsid w:val="0087445A"/>
    <w:rsid w:val="00875BA8"/>
    <w:rsid w:val="008C0A46"/>
    <w:rsid w:val="008D62C3"/>
    <w:rsid w:val="008D7A1F"/>
    <w:rsid w:val="008E3DDE"/>
    <w:rsid w:val="008E703F"/>
    <w:rsid w:val="008F7573"/>
    <w:rsid w:val="0091281D"/>
    <w:rsid w:val="00945F01"/>
    <w:rsid w:val="00950704"/>
    <w:rsid w:val="00953643"/>
    <w:rsid w:val="00996BF1"/>
    <w:rsid w:val="009A0842"/>
    <w:rsid w:val="009B4183"/>
    <w:rsid w:val="009B74C0"/>
    <w:rsid w:val="009F175F"/>
    <w:rsid w:val="00A0430F"/>
    <w:rsid w:val="00A044F9"/>
    <w:rsid w:val="00A30252"/>
    <w:rsid w:val="00A420AA"/>
    <w:rsid w:val="00A463F7"/>
    <w:rsid w:val="00A50612"/>
    <w:rsid w:val="00A544FC"/>
    <w:rsid w:val="00A54660"/>
    <w:rsid w:val="00A74A83"/>
    <w:rsid w:val="00A74EC7"/>
    <w:rsid w:val="00A76343"/>
    <w:rsid w:val="00A77305"/>
    <w:rsid w:val="00A82091"/>
    <w:rsid w:val="00AD0F97"/>
    <w:rsid w:val="00AD1FD1"/>
    <w:rsid w:val="00AD42CF"/>
    <w:rsid w:val="00AE7389"/>
    <w:rsid w:val="00AF6125"/>
    <w:rsid w:val="00AF661A"/>
    <w:rsid w:val="00B126C7"/>
    <w:rsid w:val="00B27774"/>
    <w:rsid w:val="00B6113B"/>
    <w:rsid w:val="00B728F0"/>
    <w:rsid w:val="00B814ED"/>
    <w:rsid w:val="00B84EE9"/>
    <w:rsid w:val="00BE4EEA"/>
    <w:rsid w:val="00BE57FC"/>
    <w:rsid w:val="00C36208"/>
    <w:rsid w:val="00C42B94"/>
    <w:rsid w:val="00C677CA"/>
    <w:rsid w:val="00C87489"/>
    <w:rsid w:val="00C904D6"/>
    <w:rsid w:val="00CA419C"/>
    <w:rsid w:val="00CC2D3D"/>
    <w:rsid w:val="00CD5248"/>
    <w:rsid w:val="00CE206A"/>
    <w:rsid w:val="00D05185"/>
    <w:rsid w:val="00D17234"/>
    <w:rsid w:val="00D246D5"/>
    <w:rsid w:val="00D45C24"/>
    <w:rsid w:val="00D47A9A"/>
    <w:rsid w:val="00D53B49"/>
    <w:rsid w:val="00D677B5"/>
    <w:rsid w:val="00D817BD"/>
    <w:rsid w:val="00D83E0F"/>
    <w:rsid w:val="00DA1C87"/>
    <w:rsid w:val="00DB0EDF"/>
    <w:rsid w:val="00DC6654"/>
    <w:rsid w:val="00DC7EF2"/>
    <w:rsid w:val="00E0766D"/>
    <w:rsid w:val="00E71604"/>
    <w:rsid w:val="00E92F73"/>
    <w:rsid w:val="00EB1C88"/>
    <w:rsid w:val="00EB36C4"/>
    <w:rsid w:val="00EC3024"/>
    <w:rsid w:val="00F15937"/>
    <w:rsid w:val="00F35AB8"/>
    <w:rsid w:val="00F370D5"/>
    <w:rsid w:val="00F60594"/>
    <w:rsid w:val="00F6287A"/>
    <w:rsid w:val="00FD4F47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611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5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8DEB-2339-47F1-BE95-FB1C1D81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7</cp:revision>
  <cp:lastPrinted>2023-03-20T06:48:00Z</cp:lastPrinted>
  <dcterms:created xsi:type="dcterms:W3CDTF">2023-03-20T06:48:00Z</dcterms:created>
  <dcterms:modified xsi:type="dcterms:W3CDTF">2023-09-12T06:13:00Z</dcterms:modified>
</cp:coreProperties>
</file>