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89" w:rsidRDefault="00631364" w:rsidP="005B1389">
      <w:pPr>
        <w:spacing w:line="100" w:lineRule="atLeas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5B1389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MB102C</w:t>
      </w:r>
    </w:p>
    <w:p w:rsidR="005B1389" w:rsidRPr="00593DCB" w:rsidRDefault="005B1389" w:rsidP="005B1389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5B1389" w:rsidRPr="00593DCB" w:rsidRDefault="005B1389" w:rsidP="005B1389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5B1389" w:rsidRPr="00201EB2" w:rsidRDefault="005B1389" w:rsidP="005B1389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I-Semester (</w:t>
      </w:r>
      <w:r w:rsidR="00B51D2C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631364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eptember-2023</w:t>
      </w:r>
    </w:p>
    <w:p w:rsidR="005B1389" w:rsidRPr="00967974" w:rsidRDefault="005B1389" w:rsidP="005B1389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Accounting For Management</w:t>
      </w:r>
    </w:p>
    <w:p w:rsidR="005B1389" w:rsidRDefault="005B1389" w:rsidP="005B1389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5B1389" w:rsidRPr="00C37C60" w:rsidRDefault="005B1389" w:rsidP="005B1389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5B1389" w:rsidRDefault="005B1389" w:rsidP="005B1389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5B1389" w:rsidRDefault="005B1389" w:rsidP="005B1389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Pr="0042608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5B1389" w:rsidRPr="00A81A44" w:rsidTr="00456B39">
        <w:trPr>
          <w:trHeight w:val="459"/>
        </w:trPr>
        <w:tc>
          <w:tcPr>
            <w:tcW w:w="79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309"/>
        </w:trPr>
        <w:tc>
          <w:tcPr>
            <w:tcW w:w="79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5B1389" w:rsidRPr="00BB2B60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Trial Balance</w:t>
            </w:r>
          </w:p>
        </w:tc>
        <w:tc>
          <w:tcPr>
            <w:tcW w:w="96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309"/>
        </w:trPr>
        <w:tc>
          <w:tcPr>
            <w:tcW w:w="79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5B1389" w:rsidRPr="00BB2B60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Depreciation</w:t>
            </w:r>
          </w:p>
        </w:tc>
        <w:tc>
          <w:tcPr>
            <w:tcW w:w="96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309"/>
        </w:trPr>
        <w:tc>
          <w:tcPr>
            <w:tcW w:w="79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5B1389" w:rsidRPr="00BB2B60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Common Size Statement</w:t>
            </w:r>
          </w:p>
        </w:tc>
        <w:tc>
          <w:tcPr>
            <w:tcW w:w="96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300"/>
        </w:trPr>
        <w:tc>
          <w:tcPr>
            <w:tcW w:w="79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5B1389" w:rsidRPr="00BB2B60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Tax Avoidance</w:t>
            </w:r>
          </w:p>
        </w:tc>
        <w:tc>
          <w:tcPr>
            <w:tcW w:w="96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309"/>
        </w:trPr>
        <w:tc>
          <w:tcPr>
            <w:tcW w:w="79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5B1389" w:rsidRPr="00BB2B60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Margin of Safety</w:t>
            </w:r>
          </w:p>
        </w:tc>
        <w:tc>
          <w:tcPr>
            <w:tcW w:w="96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150"/>
        </w:trPr>
        <w:tc>
          <w:tcPr>
            <w:tcW w:w="79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B1389" w:rsidRDefault="005B1389" w:rsidP="00456B39"/>
        </w:tc>
        <w:tc>
          <w:tcPr>
            <w:tcW w:w="688" w:type="dxa"/>
            <w:vAlign w:val="center"/>
          </w:tcPr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5B1389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1389" w:rsidRDefault="005B1389" w:rsidP="005B1389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5B1389" w:rsidRDefault="005B1389" w:rsidP="005B1389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5B1389" w:rsidRDefault="005B1389" w:rsidP="005B1389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B4342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5B1389" w:rsidRPr="00A81A44" w:rsidTr="00456B39">
        <w:trPr>
          <w:trHeight w:val="831"/>
        </w:trPr>
        <w:tc>
          <w:tcPr>
            <w:tcW w:w="817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54"/>
        </w:trPr>
        <w:tc>
          <w:tcPr>
            <w:tcW w:w="817" w:type="dxa"/>
            <w:vMerge w:val="restart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B1389" w:rsidRPr="00796EC0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EC0">
              <w:rPr>
                <w:rFonts w:ascii="Times New Roman" w:hAnsi="Times New Roman" w:cs="Times New Roman"/>
                <w:sz w:val="24"/>
                <w:szCs w:val="24"/>
              </w:rPr>
              <w:t>What are Accounting Concepts? Explain briefly</w:t>
            </w:r>
          </w:p>
        </w:tc>
        <w:tc>
          <w:tcPr>
            <w:tcW w:w="99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9743C" w:rsidRDefault="0009743C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43C" w:rsidRDefault="0009743C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54"/>
        </w:trPr>
        <w:tc>
          <w:tcPr>
            <w:tcW w:w="817" w:type="dxa"/>
            <w:vMerge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B1389" w:rsidRPr="005040A5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0A5">
              <w:rPr>
                <w:rFonts w:ascii="Times New Roman" w:hAnsi="Times New Roman" w:cs="Times New Roman"/>
                <w:sz w:val="24"/>
                <w:szCs w:val="24"/>
              </w:rPr>
              <w:t>Journalize the following transactions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CC1943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943">
              <w:rPr>
                <w:rFonts w:ascii="Times New Roman" w:hAnsi="Times New Roman" w:cs="Times New Roman"/>
                <w:sz w:val="24"/>
                <w:szCs w:val="24"/>
              </w:rPr>
              <w:t>Dec 1  Commenced business with cash Rs. 30,000</w:t>
            </w:r>
          </w:p>
          <w:p w:rsidR="005B1389" w:rsidRPr="00CC1943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943">
              <w:rPr>
                <w:rFonts w:ascii="Times New Roman" w:hAnsi="Times New Roman" w:cs="Times New Roman"/>
                <w:sz w:val="24"/>
                <w:szCs w:val="24"/>
              </w:rPr>
              <w:t xml:space="preserve">       10 Paid rent Rs. 500</w:t>
            </w:r>
          </w:p>
          <w:p w:rsidR="005B1389" w:rsidRPr="00CC1943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943">
              <w:rPr>
                <w:rFonts w:ascii="Times New Roman" w:hAnsi="Times New Roman" w:cs="Times New Roman"/>
                <w:sz w:val="24"/>
                <w:szCs w:val="24"/>
              </w:rPr>
              <w:t xml:space="preserve">       15 Purchased goods for cash Rs. 15,000 and for credit 10,000   </w:t>
            </w:r>
          </w:p>
          <w:p w:rsidR="005B1389" w:rsidRPr="00CC1943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943">
              <w:rPr>
                <w:rFonts w:ascii="Times New Roman" w:hAnsi="Times New Roman" w:cs="Times New Roman"/>
                <w:sz w:val="24"/>
                <w:szCs w:val="24"/>
              </w:rPr>
              <w:t xml:space="preserve">            From Suresh</w:t>
            </w:r>
          </w:p>
          <w:p w:rsidR="005B1389" w:rsidRPr="00CC1943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943">
              <w:rPr>
                <w:rFonts w:ascii="Times New Roman" w:hAnsi="Times New Roman" w:cs="Times New Roman"/>
                <w:sz w:val="24"/>
                <w:szCs w:val="24"/>
              </w:rPr>
              <w:t xml:space="preserve">       28 Bought Furniture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CC1943">
              <w:rPr>
                <w:rFonts w:ascii="Times New Roman" w:hAnsi="Times New Roman" w:cs="Times New Roman"/>
                <w:sz w:val="24"/>
                <w:szCs w:val="24"/>
              </w:rPr>
              <w:t>Rs. 6,000</w:t>
            </w:r>
          </w:p>
          <w:p w:rsidR="005B1389" w:rsidRPr="00CC1943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943">
              <w:rPr>
                <w:rFonts w:ascii="Times New Roman" w:hAnsi="Times New Roman" w:cs="Times New Roman"/>
                <w:sz w:val="24"/>
                <w:szCs w:val="24"/>
              </w:rPr>
              <w:t xml:space="preserve">     31 Cash worth Rs. 5,000 were taken away by the proprietor for 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943">
              <w:rPr>
                <w:rFonts w:ascii="Times New Roman" w:hAnsi="Times New Roman" w:cs="Times New Roman"/>
                <w:sz w:val="24"/>
                <w:szCs w:val="24"/>
              </w:rPr>
              <w:t xml:space="preserve">          his personal use</w:t>
            </w: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5B1389" w:rsidRPr="00A81A44" w:rsidTr="00456B39">
        <w:trPr>
          <w:trHeight w:val="569"/>
        </w:trPr>
        <w:tc>
          <w:tcPr>
            <w:tcW w:w="817" w:type="dxa"/>
            <w:vMerge w:val="restart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B1389" w:rsidRPr="00DD3DFF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</w:t>
            </w:r>
            <w:r w:rsidRPr="00DD3DFF">
              <w:rPr>
                <w:rFonts w:ascii="Times New Roman" w:hAnsi="Times New Roman" w:cs="Times New Roman"/>
                <w:sz w:val="24"/>
                <w:szCs w:val="24"/>
              </w:rPr>
              <w:t xml:space="preserve"> between Capital expenditure and Revenue expenditure</w:t>
            </w:r>
          </w:p>
        </w:tc>
        <w:tc>
          <w:tcPr>
            <w:tcW w:w="99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54"/>
        </w:trPr>
        <w:tc>
          <w:tcPr>
            <w:tcW w:w="817" w:type="dxa"/>
            <w:vMerge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B1389" w:rsidRPr="004D132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1329">
              <w:rPr>
                <w:rFonts w:ascii="Times New Roman" w:hAnsi="Times New Roman" w:cs="Times New Roman"/>
                <w:sz w:val="24"/>
                <w:szCs w:val="24"/>
              </w:rPr>
              <w:t>From the following ledger balances prepare trading and profit and loss A/c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337"/>
              <w:gridCol w:w="2337"/>
              <w:gridCol w:w="2337"/>
            </w:tblGrid>
            <w:tr w:rsidR="005B1389" w:rsidTr="00456B39">
              <w:tc>
                <w:tcPr>
                  <w:tcW w:w="2337" w:type="dxa"/>
                </w:tcPr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2337" w:type="dxa"/>
                </w:tcPr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Debit 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2337" w:type="dxa"/>
                </w:tcPr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Credit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(Rs)</w:t>
                  </w:r>
                </w:p>
              </w:tc>
            </w:tr>
            <w:tr w:rsidR="005B1389" w:rsidTr="00456B39">
              <w:tc>
                <w:tcPr>
                  <w:tcW w:w="2337" w:type="dxa"/>
                </w:tcPr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Opening Stock 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Purchases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Sales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Wages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Carriage Inwards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Carriage Outwards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Sales Returns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Purchase Returns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Salaries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Rent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Discount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General Expenses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Commission</w:t>
                  </w:r>
                </w:p>
              </w:tc>
              <w:tc>
                <w:tcPr>
                  <w:tcW w:w="2337" w:type="dxa"/>
                </w:tcPr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18,000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2,400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337" w:type="dxa"/>
                </w:tcPr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21,000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1,000</w:t>
                  </w: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1389" w:rsidRPr="004D132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1,800</w:t>
                  </w:r>
                </w:p>
              </w:tc>
            </w:tr>
          </w:tbl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54"/>
        </w:trPr>
        <w:tc>
          <w:tcPr>
            <w:tcW w:w="817" w:type="dxa"/>
            <w:vMerge w:val="restart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7242" w:type="dxa"/>
          </w:tcPr>
          <w:p w:rsidR="005B1389" w:rsidRPr="004D132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1329">
              <w:rPr>
                <w:rFonts w:ascii="Times New Roman" w:hAnsi="Times New Roman" w:cs="Times New Roman"/>
                <w:sz w:val="24"/>
                <w:szCs w:val="24"/>
              </w:rPr>
              <w:t>Closing stock Rs. 9,000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825252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52">
              <w:rPr>
                <w:rFonts w:ascii="Times New Roman" w:hAnsi="Times New Roman" w:cs="Times New Roman"/>
                <w:sz w:val="24"/>
                <w:szCs w:val="24"/>
              </w:rPr>
              <w:t>Explain Rationale and utility of ratio analysis</w:t>
            </w:r>
          </w:p>
        </w:tc>
        <w:tc>
          <w:tcPr>
            <w:tcW w:w="992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2 II  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825252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52">
              <w:rPr>
                <w:rFonts w:ascii="Times New Roman" w:hAnsi="Times New Roman" w:cs="Times New Roman"/>
                <w:sz w:val="24"/>
                <w:szCs w:val="24"/>
              </w:rPr>
              <w:t>Calculate Gross Profit Ratio from the following figures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5   2 III                      </w:t>
            </w:r>
          </w:p>
          <w:p w:rsidR="005B1389" w:rsidRPr="00825252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89" w:rsidRPr="00825252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52">
              <w:rPr>
                <w:rFonts w:ascii="Times New Roman" w:hAnsi="Times New Roman" w:cs="Times New Roman"/>
                <w:sz w:val="24"/>
                <w:szCs w:val="24"/>
              </w:rPr>
              <w:t>Sales Rs. 5,00,000, Sales Returns 50,000, Closing Stock Rs. 35,000</w:t>
            </w:r>
          </w:p>
          <w:p w:rsidR="005B1389" w:rsidRPr="00825252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52">
              <w:rPr>
                <w:rFonts w:ascii="Times New Roman" w:hAnsi="Times New Roman" w:cs="Times New Roman"/>
                <w:sz w:val="24"/>
                <w:szCs w:val="24"/>
              </w:rPr>
              <w:t>Opening Stock Rs. 70,000, Purchases Rs. 3,50,000</w:t>
            </w: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1389" w:rsidRPr="00194962" w:rsidRDefault="005B1389" w:rsidP="00456B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 w:val="restart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B1389" w:rsidRPr="002C70CC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C">
              <w:rPr>
                <w:rFonts w:ascii="Times New Roman" w:hAnsi="Times New Roman" w:cs="Times New Roman"/>
                <w:sz w:val="24"/>
                <w:szCs w:val="24"/>
              </w:rPr>
              <w:t>Discuss the application areas of various tax planning and how it is different from tax avoidance and tax evasion</w:t>
            </w:r>
          </w:p>
        </w:tc>
        <w:tc>
          <w:tcPr>
            <w:tcW w:w="99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2 VI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89" w:rsidRPr="002C3C13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3C13">
              <w:rPr>
                <w:rFonts w:ascii="Times New Roman" w:hAnsi="Times New Roman" w:cs="Times New Roman"/>
                <w:sz w:val="24"/>
                <w:szCs w:val="24"/>
              </w:rPr>
              <w:t>From the following details, prepare a Cash Flow Statement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7129" w:type="dxa"/>
              <w:tblLayout w:type="fixed"/>
              <w:tblLook w:val="04A0"/>
            </w:tblPr>
            <w:tblGrid>
              <w:gridCol w:w="1600"/>
              <w:gridCol w:w="993"/>
              <w:gridCol w:w="992"/>
              <w:gridCol w:w="1417"/>
              <w:gridCol w:w="1134"/>
              <w:gridCol w:w="993"/>
            </w:tblGrid>
            <w:tr w:rsidR="005B1389" w:rsidTr="00456B39">
              <w:tc>
                <w:tcPr>
                  <w:tcW w:w="1600" w:type="dxa"/>
                </w:tcPr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993" w:type="dxa"/>
                </w:tcPr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992" w:type="dxa"/>
                </w:tcPr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1417" w:type="dxa"/>
                </w:tcPr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134" w:type="dxa"/>
                </w:tcPr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993" w:type="dxa"/>
                </w:tcPr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(Rs)</w:t>
                  </w:r>
                </w:p>
              </w:tc>
            </w:tr>
            <w:tr w:rsidR="005B1389" w:rsidTr="00456B39">
              <w:tc>
                <w:tcPr>
                  <w:tcW w:w="1600" w:type="dxa"/>
                  <w:vMerge w:val="restart"/>
                </w:tcPr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Share Capital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P &amp; L A/c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Debentures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lastRenderedPageBreak/>
                    <w:t>Creditors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Bills Payable</w:t>
                  </w:r>
                </w:p>
                <w:p w:rsidR="005B1389" w:rsidRPr="003714CA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Other CLs</w:t>
                  </w:r>
                </w:p>
              </w:tc>
              <w:tc>
                <w:tcPr>
                  <w:tcW w:w="993" w:type="dxa"/>
                </w:tcPr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lastRenderedPageBreak/>
                    <w:t>50,000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80,000</w:t>
                  </w:r>
                </w:p>
                <w:p w:rsidR="005B1389" w:rsidRPr="00BC4E6A" w:rsidRDefault="005B1389" w:rsidP="00456B39">
                  <w:pPr>
                    <w:tabs>
                      <w:tab w:val="center" w:pos="388"/>
                      <w:tab w:val="right" w:pos="777"/>
                      <w:tab w:val="left" w:pos="1245"/>
                    </w:tabs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lastRenderedPageBreak/>
                    <w:t>20,000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20,000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10,000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lastRenderedPageBreak/>
                    <w:t>50,000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1,10,000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30,000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lastRenderedPageBreak/>
                    <w:t>25,000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5,000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15,000</w:t>
                  </w:r>
                </w:p>
              </w:tc>
              <w:tc>
                <w:tcPr>
                  <w:tcW w:w="1417" w:type="dxa"/>
                  <w:vMerge w:val="restart"/>
                </w:tcPr>
                <w:p w:rsidR="005B138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lastRenderedPageBreak/>
                    <w:t>Gross Fixed assets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(-) Dep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Stock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Debtors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Bills Receivables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Cash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1,00,000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BC4E6A">
                    <w:rPr>
                      <w:rFonts w:ascii="Times New Roman" w:hAnsi="Times New Roman" w:cs="Times New Roman"/>
                    </w:rPr>
                    <w:t>0,000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60,000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BC4E6A">
                    <w:rPr>
                      <w:rFonts w:ascii="Times New Roman" w:hAnsi="Times New Roman" w:cs="Times New Roman"/>
                    </w:rPr>
                    <w:t>0,000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  <w:r w:rsidRPr="00BC4E6A">
                    <w:rPr>
                      <w:rFonts w:ascii="Times New Roman" w:hAnsi="Times New Roman" w:cs="Times New Roman"/>
                    </w:rPr>
                    <w:t>,000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10,000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5B1389" w:rsidRPr="00BC4E6A" w:rsidRDefault="005B1389" w:rsidP="00456B39">
                  <w:pPr>
                    <w:tabs>
                      <w:tab w:val="left" w:pos="88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BC4E6A">
                    <w:rPr>
                      <w:rFonts w:ascii="Times New Roman" w:hAnsi="Times New Roman" w:cs="Times New Roman"/>
                    </w:rPr>
                    <w:t>1,40,000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</w:t>
                  </w:r>
                  <w:r w:rsidRPr="00BC4E6A">
                    <w:rPr>
                      <w:rFonts w:ascii="Times New Roman" w:hAnsi="Times New Roman" w:cs="Times New Roman"/>
                    </w:rPr>
                    <w:t>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85,000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</w:t>
                  </w:r>
                  <w:r w:rsidRPr="00BC4E6A">
                    <w:rPr>
                      <w:rFonts w:ascii="Times New Roman" w:hAnsi="Times New Roman" w:cs="Times New Roman"/>
                    </w:rPr>
                    <w:t>,000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  <w:r w:rsidRPr="00BC4E6A">
                    <w:rPr>
                      <w:rFonts w:ascii="Times New Roman" w:hAnsi="Times New Roman" w:cs="Times New Roman"/>
                    </w:rPr>
                    <w:t>,000</w:t>
                  </w: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5B1389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5B1389" w:rsidRPr="00BC4E6A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10,000</w:t>
                  </w:r>
                </w:p>
              </w:tc>
            </w:tr>
            <w:tr w:rsidR="005B1389" w:rsidTr="00456B39">
              <w:tc>
                <w:tcPr>
                  <w:tcW w:w="1600" w:type="dxa"/>
                  <w:vMerge/>
                </w:tcPr>
                <w:p w:rsidR="005B1389" w:rsidRPr="003714CA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B1389" w:rsidRPr="00094A01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094A01">
                    <w:rPr>
                      <w:rFonts w:ascii="Times New Roman" w:hAnsi="Times New Roman" w:cs="Times New Roman"/>
                    </w:rPr>
                    <w:t>1,80,000</w:t>
                  </w:r>
                </w:p>
              </w:tc>
              <w:tc>
                <w:tcPr>
                  <w:tcW w:w="992" w:type="dxa"/>
                </w:tcPr>
                <w:p w:rsidR="005B1389" w:rsidRPr="00094A01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2,35</w:t>
                  </w:r>
                  <w:r w:rsidRPr="00094A01">
                    <w:rPr>
                      <w:rFonts w:ascii="Times New Roman" w:hAnsi="Times New Roman" w:cs="Times New Roman"/>
                    </w:rPr>
                    <w:t>,000</w:t>
                  </w:r>
                </w:p>
              </w:tc>
              <w:tc>
                <w:tcPr>
                  <w:tcW w:w="1417" w:type="dxa"/>
                  <w:vMerge/>
                </w:tcPr>
                <w:p w:rsidR="005B1389" w:rsidRPr="00094A01" w:rsidRDefault="005B1389" w:rsidP="00456B39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5B1389" w:rsidRPr="00094A01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094A01">
                    <w:rPr>
                      <w:rFonts w:ascii="Times New Roman" w:hAnsi="Times New Roman" w:cs="Times New Roman"/>
                    </w:rPr>
                    <w:t>1,80,000</w:t>
                  </w:r>
                </w:p>
              </w:tc>
              <w:tc>
                <w:tcPr>
                  <w:tcW w:w="993" w:type="dxa"/>
                </w:tcPr>
                <w:p w:rsidR="005B1389" w:rsidRPr="00094A01" w:rsidRDefault="005B1389" w:rsidP="00456B39">
                  <w:pPr>
                    <w:tabs>
                      <w:tab w:val="left" w:pos="124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2,35</w:t>
                  </w:r>
                  <w:r w:rsidRPr="00094A01">
                    <w:rPr>
                      <w:rFonts w:ascii="Times New Roman" w:hAnsi="Times New Roman" w:cs="Times New Roman"/>
                    </w:rPr>
                    <w:t>,000</w:t>
                  </w:r>
                </w:p>
              </w:tc>
            </w:tr>
          </w:tbl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4C40D3" w:rsidRDefault="005B1389" w:rsidP="00456B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 2 VI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 w:val="restart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   </w:t>
            </w: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Contribution per unit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 BEP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 Margin of Safety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 Volume of Sales to earn a profit of Rs. 24,000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 Sold – 20,000, Total Sales – Rs. 60,000, Total Variable Cost – Rs. 30,000, Total Fixed Cost – Rs. 18,000.</w:t>
            </w: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89" w:rsidRPr="00A739AE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3 V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B1389" w:rsidRPr="00D47337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337">
              <w:rPr>
                <w:rFonts w:ascii="Times New Roman" w:hAnsi="Times New Roman" w:cs="Times New Roman"/>
                <w:sz w:val="24"/>
                <w:szCs w:val="24"/>
              </w:rPr>
              <w:t>Elaborate different types of Variance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99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3 VI   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 w:val="restart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B1389" w:rsidRPr="006439ED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9ED">
              <w:rPr>
                <w:rFonts w:ascii="Times New Roman" w:hAnsi="Times New Roman" w:cs="Times New Roman"/>
                <w:sz w:val="24"/>
                <w:szCs w:val="24"/>
              </w:rPr>
              <w:t xml:space="preserve">List 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GAAP principles</w:t>
            </w:r>
          </w:p>
        </w:tc>
        <w:tc>
          <w:tcPr>
            <w:tcW w:w="99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5 1 </w:t>
            </w:r>
            <w:r w:rsidR="00C2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B1389" w:rsidRPr="006356AB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56AB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various methods of Depreciation.</w:t>
            </w:r>
          </w:p>
        </w:tc>
        <w:tc>
          <w:tcPr>
            <w:tcW w:w="99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 2 VI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 w:val="restart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B1389" w:rsidRPr="00914546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546">
              <w:rPr>
                <w:rFonts w:ascii="Times New Roman" w:hAnsi="Times New Roman" w:cs="Times New Roman"/>
                <w:sz w:val="24"/>
                <w:szCs w:val="24"/>
              </w:rPr>
              <w:t>Define Liquidity Ratio and discuss various types of liquidity ratios.</w:t>
            </w:r>
          </w:p>
        </w:tc>
        <w:tc>
          <w:tcPr>
            <w:tcW w:w="99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5    2 </w:t>
            </w:r>
            <w:r w:rsidR="00C2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B1389" w:rsidRPr="00C765EF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F">
              <w:rPr>
                <w:rFonts w:ascii="Times New Roman" w:hAnsi="Times New Roman" w:cs="Times New Roman"/>
                <w:sz w:val="24"/>
                <w:szCs w:val="24"/>
              </w:rPr>
              <w:t>Explain the contribution of cost concepts in managerial decisions.</w:t>
            </w:r>
          </w:p>
        </w:tc>
        <w:tc>
          <w:tcPr>
            <w:tcW w:w="992" w:type="dxa"/>
          </w:tcPr>
          <w:p w:rsidR="005B1389" w:rsidRPr="00A81A44" w:rsidRDefault="005B1389" w:rsidP="00C20FD7">
            <w:pPr>
              <w:tabs>
                <w:tab w:val="left" w:pos="776"/>
                <w:tab w:val="left" w:pos="1245"/>
              </w:tabs>
              <w:ind w:right="-39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5    2 </w:t>
            </w:r>
            <w:r w:rsidR="00C2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 w:val="restart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Pr="00B4046D">
              <w:rPr>
                <w:rFonts w:ascii="Times New Roman" w:hAnsi="Times New Roman" w:cs="Times New Roman"/>
                <w:sz w:val="24"/>
                <w:szCs w:val="24"/>
              </w:rPr>
              <w:t>the assumptions of Break-even analysis?</w:t>
            </w:r>
          </w:p>
        </w:tc>
        <w:tc>
          <w:tcPr>
            <w:tcW w:w="992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5   3 </w:t>
            </w:r>
            <w:r w:rsidR="00C2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89" w:rsidRPr="00A81A44" w:rsidTr="00456B39">
        <w:trPr>
          <w:trHeight w:val="585"/>
        </w:trPr>
        <w:tc>
          <w:tcPr>
            <w:tcW w:w="817" w:type="dxa"/>
            <w:vMerge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r w:rsidRPr="00D90BF1">
              <w:rPr>
                <w:rFonts w:ascii="Times New Roman" w:hAnsi="Times New Roman" w:cs="Times New Roman"/>
                <w:sz w:val="24"/>
                <w:szCs w:val="24"/>
              </w:rPr>
              <w:t xml:space="preserve"> the advantages and disadvantages of Standard Costing</w:t>
            </w:r>
          </w:p>
          <w:p w:rsidR="005B1389" w:rsidRPr="00CC6ECA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5  3 </w:t>
            </w:r>
            <w:r w:rsidR="00C2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1389" w:rsidRPr="00A81A44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389" w:rsidRDefault="005B1389" w:rsidP="00456B3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1389" w:rsidRDefault="005B1389" w:rsidP="005B1389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5B1389" w:rsidRDefault="005B1389" w:rsidP="005B1389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5B1389" w:rsidRDefault="005B1389" w:rsidP="005B1389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5B1389" w:rsidRDefault="005B1389" w:rsidP="005B1389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5B1389" w:rsidRDefault="005B1389" w:rsidP="005B1389">
      <w:pPr>
        <w:spacing w:line="0" w:lineRule="atLeast"/>
        <w:contextualSpacing/>
        <w:jc w:val="center"/>
      </w:pPr>
    </w:p>
    <w:p w:rsidR="00291953" w:rsidRDefault="00291953"/>
    <w:sectPr w:rsidR="00291953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04" w:rsidRDefault="00775F04" w:rsidP="00FA7F88">
      <w:pPr>
        <w:spacing w:after="0" w:line="240" w:lineRule="auto"/>
      </w:pPr>
      <w:r>
        <w:separator/>
      </w:r>
    </w:p>
  </w:endnote>
  <w:endnote w:type="continuationSeparator" w:id="1">
    <w:p w:rsidR="00775F04" w:rsidRDefault="00775F04" w:rsidP="00FA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3714CA" w:rsidRDefault="00DA2931">
        <w:pPr>
          <w:pStyle w:val="Footer"/>
          <w:jc w:val="center"/>
        </w:pPr>
        <w:r>
          <w:fldChar w:fldCharType="begin"/>
        </w:r>
        <w:r w:rsidR="005B1389">
          <w:instrText xml:space="preserve"> PAGE   \* MERGEFORMAT </w:instrText>
        </w:r>
        <w:r>
          <w:fldChar w:fldCharType="separate"/>
        </w:r>
        <w:r w:rsidR="0009743C">
          <w:rPr>
            <w:noProof/>
          </w:rPr>
          <w:t>3</w:t>
        </w:r>
        <w:r>
          <w:fldChar w:fldCharType="end"/>
        </w:r>
      </w:p>
    </w:sdtContent>
  </w:sdt>
  <w:p w:rsidR="003714CA" w:rsidRDefault="00775F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04" w:rsidRDefault="00775F04" w:rsidP="00FA7F88">
      <w:pPr>
        <w:spacing w:after="0" w:line="240" w:lineRule="auto"/>
      </w:pPr>
      <w:r>
        <w:separator/>
      </w:r>
    </w:p>
  </w:footnote>
  <w:footnote w:type="continuationSeparator" w:id="1">
    <w:p w:rsidR="00775F04" w:rsidRDefault="00775F04" w:rsidP="00FA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CA" w:rsidRDefault="00DA2931">
    <w:pPr>
      <w:pStyle w:val="Header"/>
    </w:pPr>
    <w:r w:rsidRPr="00DA29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CA" w:rsidRDefault="00DA2931">
    <w:pPr>
      <w:pStyle w:val="Header"/>
    </w:pPr>
    <w:r w:rsidRPr="00DA29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CA" w:rsidRDefault="00DA2931">
    <w:pPr>
      <w:pStyle w:val="Header"/>
    </w:pPr>
    <w:r w:rsidRPr="00DA29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B1389"/>
    <w:rsid w:val="0009743C"/>
    <w:rsid w:val="000A5692"/>
    <w:rsid w:val="00291953"/>
    <w:rsid w:val="005B1389"/>
    <w:rsid w:val="00631364"/>
    <w:rsid w:val="00775F04"/>
    <w:rsid w:val="009D4A49"/>
    <w:rsid w:val="00B51D2C"/>
    <w:rsid w:val="00C20FD7"/>
    <w:rsid w:val="00DA2931"/>
    <w:rsid w:val="00FA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8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389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1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38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1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389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5</cp:revision>
  <dcterms:created xsi:type="dcterms:W3CDTF">2023-09-13T09:39:00Z</dcterms:created>
  <dcterms:modified xsi:type="dcterms:W3CDTF">2023-09-14T03:37:00Z</dcterms:modified>
</cp:coreProperties>
</file>