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3F" w:rsidRDefault="00D8703F" w:rsidP="00D8703F">
      <w:pPr>
        <w:pStyle w:val="Heading1"/>
        <w:spacing w:before="255" w:after="46"/>
        <w:ind w:left="954"/>
      </w:pPr>
      <w:r>
        <w:t>Waste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Energy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4452"/>
        <w:gridCol w:w="245"/>
        <w:gridCol w:w="1922"/>
        <w:gridCol w:w="595"/>
        <w:gridCol w:w="662"/>
        <w:gridCol w:w="1726"/>
        <w:gridCol w:w="184"/>
      </w:tblGrid>
      <w:tr w:rsidR="00D8703F" w:rsidTr="008A21E3">
        <w:trPr>
          <w:trHeight w:val="926"/>
        </w:trPr>
        <w:tc>
          <w:tcPr>
            <w:tcW w:w="5246" w:type="dxa"/>
            <w:gridSpan w:val="3"/>
          </w:tcPr>
          <w:p w:rsidR="00D8703F" w:rsidRDefault="00D8703F" w:rsidP="008A21E3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D8703F" w:rsidRDefault="00D8703F" w:rsidP="008A21E3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6OE5204EE</w:t>
            </w:r>
          </w:p>
        </w:tc>
        <w:tc>
          <w:tcPr>
            <w:tcW w:w="1922" w:type="dxa"/>
          </w:tcPr>
          <w:p w:rsidR="00D8703F" w:rsidRDefault="00D8703F" w:rsidP="008A21E3">
            <w:pPr>
              <w:pStyle w:val="TableParagraph"/>
              <w:spacing w:line="360" w:lineRule="auto"/>
              <w:ind w:left="1514"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95" w:type="dxa"/>
          </w:tcPr>
          <w:p w:rsidR="00D8703F" w:rsidRDefault="00D8703F" w:rsidP="008A21E3">
            <w:pPr>
              <w:pStyle w:val="TableParagraph"/>
              <w:spacing w:line="360" w:lineRule="auto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D8703F" w:rsidRDefault="00D8703F" w:rsidP="008A21E3">
            <w:pPr>
              <w:pStyle w:val="TableParagraph"/>
              <w:spacing w:line="360" w:lineRule="auto"/>
              <w:ind w:left="1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D8703F" w:rsidRDefault="00D8703F" w:rsidP="008A21E3">
            <w:pPr>
              <w:pStyle w:val="TableParagraph"/>
              <w:spacing w:line="360" w:lineRule="auto"/>
              <w:ind w:left="28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910" w:type="dxa"/>
            <w:gridSpan w:val="2"/>
          </w:tcPr>
          <w:p w:rsidR="00D8703F" w:rsidRDefault="00D8703F" w:rsidP="008A21E3">
            <w:pPr>
              <w:pStyle w:val="TableParagraph"/>
              <w:spacing w:line="360" w:lineRule="auto"/>
              <w:ind w:left="219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  <w:p w:rsidR="00D8703F" w:rsidRDefault="00D8703F" w:rsidP="008A21E3">
            <w:pPr>
              <w:pStyle w:val="TableParagraph"/>
              <w:spacing w:line="360" w:lineRule="auto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8703F" w:rsidTr="008A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9" w:type="dxa"/>
          <w:wAfter w:w="184" w:type="dxa"/>
          <w:trHeight w:val="273"/>
        </w:trPr>
        <w:tc>
          <w:tcPr>
            <w:tcW w:w="4452" w:type="dxa"/>
          </w:tcPr>
          <w:p w:rsidR="00D8703F" w:rsidRDefault="00D8703F" w:rsidP="008A21E3">
            <w:pPr>
              <w:pStyle w:val="TableParagraph"/>
              <w:spacing w:line="253" w:lineRule="exact"/>
              <w:ind w:left="1483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sz w:val="24"/>
              </w:rPr>
              <w:t>:</w:t>
            </w:r>
          </w:p>
        </w:tc>
        <w:tc>
          <w:tcPr>
            <w:tcW w:w="5150" w:type="dxa"/>
            <w:gridSpan w:val="5"/>
          </w:tcPr>
          <w:p w:rsidR="00D8703F" w:rsidRDefault="00D8703F" w:rsidP="008A21E3">
            <w:pPr>
              <w:pStyle w:val="TableParagraph"/>
              <w:spacing w:line="253" w:lineRule="exact"/>
              <w:ind w:left="1766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sz w:val="24"/>
              </w:rPr>
              <w:t>:</w:t>
            </w:r>
          </w:p>
        </w:tc>
      </w:tr>
      <w:tr w:rsidR="00D8703F" w:rsidTr="008A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549" w:type="dxa"/>
          <w:wAfter w:w="184" w:type="dxa"/>
          <w:trHeight w:val="2520"/>
        </w:trPr>
        <w:tc>
          <w:tcPr>
            <w:tcW w:w="4452" w:type="dxa"/>
          </w:tcPr>
          <w:p w:rsidR="00D8703F" w:rsidRDefault="00D8703F" w:rsidP="008A21E3">
            <w:pPr>
              <w:pStyle w:val="TableParagraph"/>
              <w:ind w:left="1339" w:right="452" w:hanging="132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 about the generation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  <w:tc>
          <w:tcPr>
            <w:tcW w:w="5150" w:type="dxa"/>
            <w:gridSpan w:val="5"/>
          </w:tcPr>
          <w:p w:rsidR="00D8703F" w:rsidRDefault="00D8703F" w:rsidP="008A21E3">
            <w:pPr>
              <w:pStyle w:val="TableParagraph"/>
              <w:spacing w:line="242" w:lineRule="auto"/>
              <w:ind w:left="224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D8703F" w:rsidRDefault="00D8703F" w:rsidP="00D8703F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spacing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waste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fuel.</w:t>
            </w:r>
          </w:p>
          <w:p w:rsidR="00D8703F" w:rsidRDefault="00D8703F" w:rsidP="00D8703F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charcoal.</w:t>
            </w:r>
          </w:p>
          <w:p w:rsidR="00D8703F" w:rsidRDefault="00D8703F" w:rsidP="00D8703F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gasifiers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stoves.</w:t>
            </w:r>
          </w:p>
          <w:p w:rsidR="00D8703F" w:rsidRDefault="00D8703F" w:rsidP="00D8703F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</w:tbl>
    <w:p w:rsidR="00D8703F" w:rsidRDefault="00D8703F" w:rsidP="00D8703F">
      <w:pPr>
        <w:pStyle w:val="BodyText"/>
        <w:spacing w:before="3"/>
        <w:ind w:left="0"/>
        <w:rPr>
          <w:b/>
          <w:sz w:val="27"/>
        </w:rPr>
      </w:pPr>
    </w:p>
    <w:p w:rsidR="00D8703F" w:rsidRPr="005C719D" w:rsidRDefault="00D8703F" w:rsidP="00D8703F">
      <w:pPr>
        <w:pStyle w:val="BodyText"/>
        <w:rPr>
          <w:b/>
        </w:rPr>
      </w:pPr>
      <w:bookmarkStart w:id="0" w:name="UNIT-I_(6)"/>
      <w:bookmarkEnd w:id="0"/>
      <w:r w:rsidRPr="005C719D">
        <w:rPr>
          <w:b/>
        </w:rPr>
        <w:t>UNIT-I</w:t>
      </w:r>
    </w:p>
    <w:p w:rsidR="00D8703F" w:rsidRPr="005C719D" w:rsidRDefault="00D8703F" w:rsidP="00D8703F">
      <w:pPr>
        <w:pStyle w:val="BodyText"/>
        <w:spacing w:before="41"/>
        <w:jc w:val="both"/>
        <w:rPr>
          <w:b/>
        </w:rPr>
      </w:pPr>
      <w:bookmarkStart w:id="1" w:name="Introduction_to_Energy_from_Waste:"/>
      <w:bookmarkEnd w:id="1"/>
      <w:r w:rsidRPr="005C719D">
        <w:rPr>
          <w:b/>
        </w:rPr>
        <w:t>Introduction</w:t>
      </w:r>
      <w:r w:rsidRPr="005C719D">
        <w:rPr>
          <w:b/>
          <w:spacing w:val="-6"/>
        </w:rPr>
        <w:t xml:space="preserve"> </w:t>
      </w:r>
      <w:r w:rsidRPr="005C719D">
        <w:rPr>
          <w:b/>
        </w:rPr>
        <w:t>to Energy</w:t>
      </w:r>
      <w:r w:rsidRPr="005C719D">
        <w:rPr>
          <w:b/>
          <w:spacing w:val="-5"/>
        </w:rPr>
        <w:t xml:space="preserve"> </w:t>
      </w:r>
      <w:r w:rsidRPr="005C719D">
        <w:rPr>
          <w:b/>
        </w:rPr>
        <w:t>from</w:t>
      </w:r>
      <w:r w:rsidRPr="005C719D">
        <w:rPr>
          <w:b/>
          <w:spacing w:val="-6"/>
        </w:rPr>
        <w:t xml:space="preserve"> </w:t>
      </w:r>
      <w:r w:rsidRPr="005C719D">
        <w:rPr>
          <w:b/>
        </w:rPr>
        <w:t>Waste:</w:t>
      </w:r>
    </w:p>
    <w:p w:rsidR="00D8703F" w:rsidRDefault="00D8703F" w:rsidP="00D8703F">
      <w:pPr>
        <w:pStyle w:val="BodyText"/>
        <w:spacing w:before="41" w:line="276" w:lineRule="auto"/>
        <w:ind w:right="654"/>
        <w:jc w:val="both"/>
      </w:pPr>
      <w:bookmarkStart w:id="2" w:name="Classification_of_waste_as_fuel_–_Agro_b"/>
      <w:bookmarkEnd w:id="2"/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Agro</w:t>
      </w:r>
      <w:r>
        <w:rPr>
          <w:spacing w:val="1"/>
        </w:rPr>
        <w:t xml:space="preserve"> </w:t>
      </w:r>
      <w:r>
        <w:t>based,</w:t>
      </w:r>
      <w:r>
        <w:rPr>
          <w:spacing w:val="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residue,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Conversion devices – Incinerators, </w:t>
      </w:r>
      <w:proofErr w:type="spellStart"/>
      <w:r>
        <w:t>gasifiers</w:t>
      </w:r>
      <w:proofErr w:type="spellEnd"/>
      <w:r>
        <w:t xml:space="preserve">, </w:t>
      </w:r>
      <w:proofErr w:type="spellStart"/>
      <w:r>
        <w:t>digestors</w:t>
      </w:r>
      <w:proofErr w:type="spellEnd"/>
      <w:r>
        <w:t xml:space="preserve">. Biomass </w:t>
      </w:r>
      <w:proofErr w:type="spellStart"/>
      <w:r>
        <w:t>Pyrolysis</w:t>
      </w:r>
      <w:proofErr w:type="spellEnd"/>
      <w:r>
        <w:t xml:space="preserve">: </w:t>
      </w:r>
      <w:proofErr w:type="spellStart"/>
      <w:r>
        <w:t>Pyrolysis</w:t>
      </w:r>
      <w:proofErr w:type="spellEnd"/>
      <w:r>
        <w:t xml:space="preserve"> – Types,</w:t>
      </w:r>
      <w:r>
        <w:rPr>
          <w:spacing w:val="1"/>
        </w:rPr>
        <w:t xml:space="preserve"> </w:t>
      </w:r>
      <w:r>
        <w:t>slow fast</w:t>
      </w:r>
      <w:r>
        <w:rPr>
          <w:spacing w:val="1"/>
        </w:rPr>
        <w:t xml:space="preserve"> </w:t>
      </w:r>
      <w:r>
        <w:t>– Manufacture of charcoal – Methods - Yields and application – Manufacture of</w:t>
      </w:r>
      <w:r>
        <w:rPr>
          <w:spacing w:val="1"/>
        </w:rPr>
        <w:t xml:space="preserve"> </w:t>
      </w:r>
      <w:proofErr w:type="spellStart"/>
      <w:r>
        <w:t>pyrolytic</w:t>
      </w:r>
      <w:proofErr w:type="spellEnd"/>
      <w:r>
        <w:t xml:space="preserve"> oils and</w:t>
      </w:r>
      <w:r>
        <w:rPr>
          <w:spacing w:val="1"/>
        </w:rPr>
        <w:t xml:space="preserve"> </w:t>
      </w:r>
      <w:r>
        <w:t>gases,</w:t>
      </w:r>
      <w:r>
        <w:rPr>
          <w:spacing w:val="8"/>
        </w:rPr>
        <w:t xml:space="preserve"> </w:t>
      </w:r>
      <w:r>
        <w:t>yields and</w:t>
      </w:r>
      <w:r>
        <w:rPr>
          <w:spacing w:val="1"/>
        </w:rPr>
        <w:t xml:space="preserve"> </w:t>
      </w:r>
      <w:r>
        <w:t>applications.</w:t>
      </w:r>
    </w:p>
    <w:p w:rsidR="00D8703F" w:rsidRDefault="00D8703F" w:rsidP="00D8703F">
      <w:pPr>
        <w:pStyle w:val="BodyText"/>
        <w:spacing w:before="9"/>
        <w:ind w:left="0"/>
        <w:rPr>
          <w:sz w:val="27"/>
        </w:rPr>
      </w:pPr>
    </w:p>
    <w:p w:rsidR="00D8703F" w:rsidRPr="005C719D" w:rsidRDefault="00D8703F" w:rsidP="00D8703F">
      <w:pPr>
        <w:pStyle w:val="BodyText"/>
        <w:rPr>
          <w:b/>
        </w:rPr>
      </w:pPr>
      <w:bookmarkStart w:id="3" w:name="UNIT-II_(6)"/>
      <w:bookmarkEnd w:id="3"/>
      <w:r w:rsidRPr="005C719D">
        <w:rPr>
          <w:b/>
        </w:rPr>
        <w:t>UNIT-II</w:t>
      </w:r>
    </w:p>
    <w:p w:rsidR="00D8703F" w:rsidRPr="005C719D" w:rsidRDefault="00D8703F" w:rsidP="00D8703F">
      <w:pPr>
        <w:pStyle w:val="BodyText"/>
        <w:spacing w:before="41"/>
        <w:jc w:val="both"/>
        <w:rPr>
          <w:b/>
        </w:rPr>
      </w:pPr>
      <w:bookmarkStart w:id="4" w:name="Biomass_Gasification:"/>
      <w:bookmarkEnd w:id="4"/>
      <w:r w:rsidRPr="005C719D">
        <w:rPr>
          <w:b/>
          <w:spacing w:val="-1"/>
        </w:rPr>
        <w:t>Biomass</w:t>
      </w:r>
      <w:r w:rsidRPr="005C719D">
        <w:rPr>
          <w:b/>
          <w:spacing w:val="-11"/>
        </w:rPr>
        <w:t xml:space="preserve"> </w:t>
      </w:r>
      <w:r w:rsidRPr="005C719D">
        <w:rPr>
          <w:b/>
        </w:rPr>
        <w:t>Gasification:</w:t>
      </w:r>
    </w:p>
    <w:p w:rsidR="00D8703F" w:rsidRDefault="00D8703F" w:rsidP="00D8703F">
      <w:pPr>
        <w:pStyle w:val="BodyText"/>
        <w:spacing w:before="41" w:line="276" w:lineRule="auto"/>
        <w:ind w:right="660"/>
        <w:jc w:val="both"/>
      </w:pPr>
      <w:bookmarkStart w:id="5" w:name="Gasifiers_–_Fixed_bed_system_–_Downdraft"/>
      <w:bookmarkEnd w:id="5"/>
      <w:proofErr w:type="spellStart"/>
      <w:r>
        <w:t>Gasifiers</w:t>
      </w:r>
      <w:proofErr w:type="spellEnd"/>
      <w:r>
        <w:t xml:space="preserve"> – Fixed bed system – Downdraft and updraft </w:t>
      </w:r>
      <w:proofErr w:type="spellStart"/>
      <w:r>
        <w:t>gasifiers</w:t>
      </w:r>
      <w:proofErr w:type="spellEnd"/>
      <w:r>
        <w:t xml:space="preserve"> – Fluidized bed </w:t>
      </w:r>
      <w:proofErr w:type="spellStart"/>
      <w:r>
        <w:t>gasifiers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 xml:space="preserve">Design, construction and operation – </w:t>
      </w:r>
      <w:proofErr w:type="spellStart"/>
      <w:r>
        <w:t>Gasifier</w:t>
      </w:r>
      <w:proofErr w:type="spellEnd"/>
      <w:r>
        <w:t xml:space="preserve"> burner arrangement for thermal heating – </w:t>
      </w:r>
      <w:proofErr w:type="spellStart"/>
      <w:r>
        <w:t>Gasifier</w:t>
      </w:r>
      <w:proofErr w:type="spellEnd"/>
      <w:r>
        <w:rPr>
          <w:spacing w:val="1"/>
        </w:rPr>
        <w:t xml:space="preserve"> </w:t>
      </w:r>
      <w:r>
        <w:t xml:space="preserve">engine arrangement and electrical power – Equilibrium and kinetic consideration in </w:t>
      </w:r>
      <w:proofErr w:type="spellStart"/>
      <w:r>
        <w:t>gasifier</w:t>
      </w:r>
      <w:proofErr w:type="spellEnd"/>
      <w:r>
        <w:rPr>
          <w:spacing w:val="1"/>
        </w:rPr>
        <w:t xml:space="preserve"> </w:t>
      </w:r>
      <w:r>
        <w:t>operation.</w:t>
      </w:r>
    </w:p>
    <w:p w:rsidR="00D8703F" w:rsidRDefault="00D8703F" w:rsidP="00D8703F">
      <w:pPr>
        <w:pStyle w:val="BodyText"/>
        <w:spacing w:before="5"/>
        <w:ind w:left="0"/>
        <w:rPr>
          <w:sz w:val="27"/>
        </w:rPr>
      </w:pPr>
    </w:p>
    <w:p w:rsidR="00D8703F" w:rsidRPr="005C719D" w:rsidRDefault="00D8703F" w:rsidP="00D8703F">
      <w:pPr>
        <w:pStyle w:val="BodyText"/>
        <w:rPr>
          <w:b/>
        </w:rPr>
      </w:pPr>
      <w:bookmarkStart w:id="6" w:name="UNIT-III_(6)"/>
      <w:bookmarkEnd w:id="6"/>
      <w:r w:rsidRPr="005C719D">
        <w:rPr>
          <w:b/>
        </w:rPr>
        <w:t>UNIT-III</w:t>
      </w:r>
    </w:p>
    <w:p w:rsidR="00D8703F" w:rsidRPr="005C719D" w:rsidRDefault="00D8703F" w:rsidP="00D8703F">
      <w:pPr>
        <w:pStyle w:val="BodyText"/>
        <w:spacing w:before="45"/>
        <w:jc w:val="both"/>
        <w:rPr>
          <w:b/>
        </w:rPr>
      </w:pPr>
      <w:bookmarkStart w:id="7" w:name="Biomass_Combustion:"/>
      <w:bookmarkEnd w:id="7"/>
      <w:r w:rsidRPr="005C719D">
        <w:rPr>
          <w:b/>
          <w:spacing w:val="-1"/>
        </w:rPr>
        <w:t>Biomass</w:t>
      </w:r>
      <w:r w:rsidRPr="005C719D">
        <w:rPr>
          <w:b/>
          <w:spacing w:val="-11"/>
        </w:rPr>
        <w:t xml:space="preserve"> </w:t>
      </w:r>
      <w:r w:rsidRPr="005C719D">
        <w:rPr>
          <w:b/>
        </w:rPr>
        <w:t>Combustion:</w:t>
      </w:r>
    </w:p>
    <w:p w:rsidR="00D8703F" w:rsidRDefault="00D8703F" w:rsidP="00D8703F">
      <w:pPr>
        <w:pStyle w:val="BodyText"/>
        <w:spacing w:before="41" w:line="276" w:lineRule="auto"/>
        <w:ind w:right="662"/>
        <w:jc w:val="both"/>
      </w:pPr>
      <w:bookmarkStart w:id="8" w:name="Biomass_stoves_–_Improved_chullahs,_type"/>
      <w:bookmarkEnd w:id="8"/>
      <w:r>
        <w:t xml:space="preserve">Biomass stoves – Improved </w:t>
      </w:r>
      <w:proofErr w:type="spellStart"/>
      <w:r>
        <w:t>chullahs</w:t>
      </w:r>
      <w:proofErr w:type="spellEnd"/>
      <w:r>
        <w:t>, types, some exotic designs, fixed bed combustors, Types,</w:t>
      </w:r>
      <w:r>
        <w:rPr>
          <w:spacing w:val="1"/>
        </w:rPr>
        <w:t xml:space="preserve"> </w:t>
      </w:r>
      <w:r>
        <w:t>inclined</w:t>
      </w:r>
      <w:r>
        <w:rPr>
          <w:spacing w:val="1"/>
        </w:rPr>
        <w:t xml:space="preserve"> </w:t>
      </w:r>
      <w:r>
        <w:t>grate</w:t>
      </w:r>
      <w:r>
        <w:rPr>
          <w:spacing w:val="1"/>
        </w:rPr>
        <w:t xml:space="preserve"> </w:t>
      </w:r>
      <w:r>
        <w:t>combustors,</w:t>
      </w:r>
      <w:r>
        <w:rPr>
          <w:spacing w:val="1"/>
        </w:rPr>
        <w:t xml:space="preserve"> </w:t>
      </w:r>
      <w:r>
        <w:t>Fluidized</w:t>
      </w:r>
      <w:r>
        <w:rPr>
          <w:spacing w:val="1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combustors,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biomass combustors.</w:t>
      </w:r>
    </w:p>
    <w:p w:rsidR="00D8703F" w:rsidRPr="005C719D" w:rsidRDefault="00D8703F" w:rsidP="00D8703F">
      <w:pPr>
        <w:pStyle w:val="BodyText"/>
        <w:spacing w:before="5"/>
        <w:ind w:left="0"/>
        <w:rPr>
          <w:b/>
          <w:sz w:val="27"/>
        </w:rPr>
      </w:pPr>
    </w:p>
    <w:p w:rsidR="00D8703F" w:rsidRPr="005C719D" w:rsidRDefault="00D8703F" w:rsidP="00D8703F">
      <w:pPr>
        <w:pStyle w:val="BodyText"/>
        <w:rPr>
          <w:b/>
        </w:rPr>
      </w:pPr>
      <w:bookmarkStart w:id="9" w:name="UNIT-IV_(6)"/>
      <w:bookmarkEnd w:id="9"/>
      <w:r w:rsidRPr="005C719D">
        <w:rPr>
          <w:b/>
        </w:rPr>
        <w:t>UNIT-IV</w:t>
      </w:r>
    </w:p>
    <w:p w:rsidR="00D8703F" w:rsidRPr="005C719D" w:rsidRDefault="00D8703F" w:rsidP="00D8703F">
      <w:pPr>
        <w:pStyle w:val="BodyText"/>
        <w:spacing w:before="41"/>
        <w:rPr>
          <w:b/>
        </w:rPr>
      </w:pPr>
      <w:bookmarkStart w:id="10" w:name="Biogas:"/>
      <w:bookmarkEnd w:id="10"/>
      <w:r w:rsidRPr="005C719D">
        <w:rPr>
          <w:b/>
        </w:rPr>
        <w:t>Biogas:</w:t>
      </w:r>
    </w:p>
    <w:p w:rsidR="00D8703F" w:rsidRDefault="00D8703F" w:rsidP="00D8703F">
      <w:pPr>
        <w:pStyle w:val="BodyText"/>
        <w:spacing w:before="41" w:line="278" w:lineRule="auto"/>
        <w:ind w:right="662"/>
        <w:jc w:val="both"/>
      </w:pPr>
      <w:bookmarkStart w:id="11" w:name="Properties_of_biogas_(Calorific_value_an"/>
      <w:bookmarkEnd w:id="11"/>
      <w:r>
        <w:t>Properties of biogas (Calorific value and composition) - Biogas plant technology and status - Bio</w:t>
      </w:r>
      <w:r>
        <w:rPr>
          <w:spacing w:val="-57"/>
        </w:rPr>
        <w:t xml:space="preserve"> </w:t>
      </w:r>
      <w:r>
        <w:t>energy system - Design and constructional features - Biomass resources and their classification -</w:t>
      </w:r>
      <w:r>
        <w:rPr>
          <w:spacing w:val="1"/>
        </w:rPr>
        <w:t xml:space="preserve"> </w:t>
      </w:r>
      <w:r>
        <w:t>Biomass</w:t>
      </w:r>
      <w:r>
        <w:rPr>
          <w:spacing w:val="-4"/>
        </w:rPr>
        <w:t xml:space="preserve"> </w:t>
      </w:r>
      <w:r>
        <w:t>conversion</w:t>
      </w:r>
      <w:r>
        <w:rPr>
          <w:spacing w:val="-5"/>
        </w:rPr>
        <w:t xml:space="preserve"> </w:t>
      </w:r>
      <w:r>
        <w:t>processes -</w:t>
      </w:r>
      <w:r>
        <w:rPr>
          <w:spacing w:val="1"/>
        </w:rPr>
        <w:t xml:space="preserve"> </w:t>
      </w:r>
      <w:r>
        <w:t>Thermo</w:t>
      </w:r>
      <w:r>
        <w:rPr>
          <w:spacing w:val="5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Direct</w:t>
      </w:r>
      <w:r>
        <w:rPr>
          <w:spacing w:val="3"/>
        </w:rPr>
        <w:t xml:space="preserve"> </w:t>
      </w:r>
      <w:r>
        <w:t>combustion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biomass</w:t>
      </w:r>
    </w:p>
    <w:p w:rsidR="00D8703F" w:rsidRDefault="00D8703F" w:rsidP="00D8703F">
      <w:pPr>
        <w:spacing w:line="278" w:lineRule="auto"/>
        <w:jc w:val="both"/>
        <w:sectPr w:rsidR="00D8703F">
          <w:pgSz w:w="11950" w:h="16870"/>
          <w:pgMar w:top="2180" w:right="480" w:bottom="480" w:left="480" w:header="535" w:footer="219" w:gutter="0"/>
          <w:cols w:space="720"/>
        </w:sectPr>
      </w:pPr>
    </w:p>
    <w:p w:rsidR="00D8703F" w:rsidRDefault="00D8703F" w:rsidP="00D8703F">
      <w:pPr>
        <w:pStyle w:val="BodyText"/>
        <w:spacing w:before="71"/>
      </w:pPr>
      <w:bookmarkStart w:id="12" w:name="gasification_-_pyrolysis_and_liquefactio"/>
      <w:bookmarkEnd w:id="12"/>
      <w:proofErr w:type="gramStart"/>
      <w:r>
        <w:lastRenderedPageBreak/>
        <w:t>gasification</w:t>
      </w:r>
      <w:proofErr w:type="gramEnd"/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pyrolysis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liquefaction</w:t>
      </w:r>
    </w:p>
    <w:p w:rsidR="00D8703F" w:rsidRDefault="00D8703F" w:rsidP="00D8703F">
      <w:pPr>
        <w:pStyle w:val="BodyText"/>
        <w:spacing w:before="6"/>
        <w:ind w:left="0"/>
        <w:rPr>
          <w:sz w:val="31"/>
        </w:rPr>
      </w:pPr>
    </w:p>
    <w:p w:rsidR="00D8703F" w:rsidRPr="005C719D" w:rsidRDefault="00D8703F" w:rsidP="00D8703F">
      <w:pPr>
        <w:pStyle w:val="BodyText"/>
        <w:rPr>
          <w:b/>
        </w:rPr>
      </w:pPr>
      <w:bookmarkStart w:id="13" w:name="UNIT-V_(6)"/>
      <w:bookmarkEnd w:id="13"/>
      <w:r w:rsidRPr="005C719D">
        <w:rPr>
          <w:b/>
        </w:rPr>
        <w:t>UNIT-V</w:t>
      </w:r>
    </w:p>
    <w:p w:rsidR="00D8703F" w:rsidRPr="005C719D" w:rsidRDefault="00D8703F" w:rsidP="00D8703F">
      <w:pPr>
        <w:pStyle w:val="BodyText"/>
        <w:spacing w:before="41"/>
        <w:rPr>
          <w:b/>
        </w:rPr>
      </w:pPr>
      <w:bookmarkStart w:id="14" w:name="Biochemical_conversion:"/>
      <w:bookmarkEnd w:id="14"/>
      <w:r w:rsidRPr="005C719D">
        <w:rPr>
          <w:b/>
          <w:spacing w:val="-1"/>
        </w:rPr>
        <w:t>Biochemical</w:t>
      </w:r>
      <w:r w:rsidRPr="005C719D">
        <w:rPr>
          <w:b/>
          <w:spacing w:val="-9"/>
        </w:rPr>
        <w:t xml:space="preserve"> </w:t>
      </w:r>
      <w:r w:rsidRPr="005C719D">
        <w:rPr>
          <w:b/>
        </w:rPr>
        <w:t>conversion:</w:t>
      </w:r>
    </w:p>
    <w:p w:rsidR="00D8703F" w:rsidRDefault="00D8703F" w:rsidP="00D8703F">
      <w:pPr>
        <w:pStyle w:val="BodyText"/>
        <w:spacing w:before="41"/>
      </w:pPr>
      <w:bookmarkStart w:id="15" w:name="Anaerobic_digestion_-_Types_of_biogas_Pl"/>
      <w:bookmarkEnd w:id="15"/>
      <w:r>
        <w:t>Anaerobic</w:t>
      </w:r>
      <w:r>
        <w:rPr>
          <w:spacing w:val="7"/>
        </w:rPr>
        <w:t xml:space="preserve"> </w:t>
      </w:r>
      <w:r>
        <w:t>digestion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biogas</w:t>
      </w:r>
      <w:r>
        <w:rPr>
          <w:spacing w:val="6"/>
        </w:rPr>
        <w:t xml:space="preserve"> </w:t>
      </w:r>
      <w:r>
        <w:t>Plants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Applications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biomass</w:t>
      </w:r>
    </w:p>
    <w:p w:rsidR="00D8703F" w:rsidRDefault="00D8703F" w:rsidP="00D8703F">
      <w:pPr>
        <w:pStyle w:val="BodyText"/>
        <w:spacing w:before="41" w:line="276" w:lineRule="auto"/>
        <w:ind w:right="433"/>
      </w:pPr>
      <w:r>
        <w:t>-</w:t>
      </w:r>
      <w:r>
        <w:rPr>
          <w:spacing w:val="38"/>
        </w:rPr>
        <w:t xml:space="preserve"> </w:t>
      </w:r>
      <w:r>
        <w:t>Bio</w:t>
      </w:r>
      <w:r>
        <w:rPr>
          <w:spacing w:val="41"/>
        </w:rPr>
        <w:t xml:space="preserve"> </w:t>
      </w:r>
      <w:r>
        <w:t>diesel</w:t>
      </w:r>
      <w:r>
        <w:rPr>
          <w:spacing w:val="28"/>
        </w:rPr>
        <w:t xml:space="preserve"> </w:t>
      </w:r>
      <w:r>
        <w:t>production</w:t>
      </w:r>
      <w:r>
        <w:rPr>
          <w:spacing w:val="3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Urban</w:t>
      </w:r>
      <w:r>
        <w:rPr>
          <w:spacing w:val="32"/>
        </w:rPr>
        <w:t xml:space="preserve"> </w:t>
      </w:r>
      <w:r>
        <w:t>waste</w:t>
      </w:r>
      <w:r>
        <w:rPr>
          <w:spacing w:val="3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energy</w:t>
      </w:r>
      <w:r>
        <w:rPr>
          <w:spacing w:val="32"/>
        </w:rPr>
        <w:t xml:space="preserve"> </w:t>
      </w:r>
      <w:r>
        <w:t>conversion</w:t>
      </w:r>
      <w:r>
        <w:rPr>
          <w:spacing w:val="3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Biomass</w:t>
      </w:r>
      <w:r>
        <w:rPr>
          <w:spacing w:val="34"/>
        </w:rPr>
        <w:t xml:space="preserve"> </w:t>
      </w:r>
      <w:r>
        <w:t>energy</w:t>
      </w:r>
      <w:r>
        <w:rPr>
          <w:spacing w:val="27"/>
        </w:rPr>
        <w:t xml:space="preserve"> </w:t>
      </w:r>
      <w:proofErr w:type="spellStart"/>
      <w:r>
        <w:t>programme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India.</w:t>
      </w:r>
    </w:p>
    <w:p w:rsidR="00D8703F" w:rsidRDefault="00D8703F" w:rsidP="00D8703F">
      <w:pPr>
        <w:pStyle w:val="BodyText"/>
        <w:spacing w:before="5"/>
        <w:ind w:left="0"/>
        <w:rPr>
          <w:sz w:val="27"/>
        </w:rPr>
      </w:pPr>
    </w:p>
    <w:p w:rsidR="00D8703F" w:rsidRPr="004F51AB" w:rsidRDefault="00D8703F" w:rsidP="00D8703F">
      <w:pPr>
        <w:pStyle w:val="BodyText"/>
        <w:rPr>
          <w:b/>
        </w:rPr>
      </w:pPr>
      <w:bookmarkStart w:id="16" w:name="References:_(6)"/>
      <w:bookmarkEnd w:id="16"/>
      <w:r w:rsidRPr="004F51AB">
        <w:rPr>
          <w:b/>
        </w:rPr>
        <w:t>References:</w:t>
      </w:r>
    </w:p>
    <w:p w:rsidR="00D8703F" w:rsidRDefault="00D8703F" w:rsidP="00D8703F">
      <w:pPr>
        <w:pStyle w:val="ListParagraph"/>
        <w:numPr>
          <w:ilvl w:val="0"/>
          <w:numId w:val="1"/>
        </w:numPr>
        <w:tabs>
          <w:tab w:val="left" w:pos="1205"/>
        </w:tabs>
        <w:spacing w:before="46"/>
        <w:rPr>
          <w:sz w:val="24"/>
        </w:rPr>
      </w:pPr>
      <w:bookmarkStart w:id="17" w:name="1._Non-Conventional_Energy,_Desai,_Ashok"/>
      <w:bookmarkEnd w:id="17"/>
      <w:r>
        <w:rPr>
          <w:sz w:val="24"/>
        </w:rPr>
        <w:t>Non-Conventional</w:t>
      </w:r>
      <w:r>
        <w:rPr>
          <w:spacing w:val="-9"/>
          <w:sz w:val="24"/>
        </w:rPr>
        <w:t xml:space="preserve"> </w:t>
      </w:r>
      <w:r>
        <w:rPr>
          <w:sz w:val="24"/>
        </w:rPr>
        <w:t>Energy,</w:t>
      </w:r>
      <w:r>
        <w:rPr>
          <w:spacing w:val="-2"/>
          <w:sz w:val="24"/>
        </w:rPr>
        <w:t xml:space="preserve"> </w:t>
      </w:r>
      <w:r>
        <w:rPr>
          <w:sz w:val="24"/>
        </w:rPr>
        <w:t>Desai,</w:t>
      </w:r>
      <w:r>
        <w:rPr>
          <w:spacing w:val="2"/>
          <w:sz w:val="24"/>
        </w:rPr>
        <w:t xml:space="preserve"> </w:t>
      </w:r>
      <w:r>
        <w:rPr>
          <w:sz w:val="24"/>
        </w:rPr>
        <w:t>Ashok</w:t>
      </w:r>
      <w:r>
        <w:rPr>
          <w:spacing w:val="-4"/>
          <w:sz w:val="24"/>
        </w:rPr>
        <w:t xml:space="preserve"> </w:t>
      </w:r>
      <w:r>
        <w:rPr>
          <w:sz w:val="24"/>
        </w:rPr>
        <w:t>V.,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-8"/>
          <w:sz w:val="24"/>
        </w:rPr>
        <w:t xml:space="preserve"> </w:t>
      </w:r>
      <w:r>
        <w:rPr>
          <w:sz w:val="24"/>
        </w:rPr>
        <w:t>Eastern</w:t>
      </w:r>
      <w:r>
        <w:rPr>
          <w:spacing w:val="-9"/>
          <w:sz w:val="24"/>
        </w:rPr>
        <w:t xml:space="preserve"> </w:t>
      </w:r>
      <w:r>
        <w:rPr>
          <w:sz w:val="24"/>
        </w:rPr>
        <w:t>Ltd.,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D8703F" w:rsidRDefault="00D8703F" w:rsidP="00D8703F">
      <w:pPr>
        <w:pStyle w:val="ListParagraph"/>
        <w:numPr>
          <w:ilvl w:val="0"/>
          <w:numId w:val="1"/>
        </w:numPr>
        <w:tabs>
          <w:tab w:val="left" w:pos="1205"/>
        </w:tabs>
        <w:spacing w:before="41" w:line="276" w:lineRule="auto"/>
        <w:ind w:left="960" w:right="671" w:firstLine="0"/>
        <w:rPr>
          <w:sz w:val="24"/>
        </w:rPr>
      </w:pPr>
      <w:bookmarkStart w:id="18" w:name="2._Biogas_Technology_-_A_Practical_Hand_"/>
      <w:bookmarkEnd w:id="18"/>
      <w:r>
        <w:rPr>
          <w:sz w:val="24"/>
        </w:rPr>
        <w:t xml:space="preserve">Biogas Technology - A Practical Hand Book, </w:t>
      </w:r>
      <w:proofErr w:type="spellStart"/>
      <w:r>
        <w:rPr>
          <w:sz w:val="24"/>
        </w:rPr>
        <w:t>Khandelwal</w:t>
      </w:r>
      <w:proofErr w:type="spellEnd"/>
      <w:r>
        <w:rPr>
          <w:sz w:val="24"/>
        </w:rPr>
        <w:t xml:space="preserve">, K. C. and </w:t>
      </w:r>
      <w:proofErr w:type="spellStart"/>
      <w:r>
        <w:rPr>
          <w:sz w:val="24"/>
        </w:rPr>
        <w:t>Mahdi</w:t>
      </w:r>
      <w:proofErr w:type="spellEnd"/>
      <w:r>
        <w:rPr>
          <w:sz w:val="24"/>
        </w:rPr>
        <w:t>, S. S., Vol. I &amp; II,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TataMcGraw</w:t>
      </w:r>
      <w:proofErr w:type="spellEnd"/>
      <w:r>
        <w:rPr>
          <w:sz w:val="24"/>
        </w:rPr>
        <w:t xml:space="preserve"> Hill</w:t>
      </w:r>
      <w:r>
        <w:rPr>
          <w:spacing w:val="-7"/>
          <w:sz w:val="24"/>
        </w:rPr>
        <w:t xml:space="preserve"> </w:t>
      </w:r>
      <w:r>
        <w:rPr>
          <w:sz w:val="24"/>
        </w:rPr>
        <w:t>Publishing</w:t>
      </w:r>
      <w:r>
        <w:rPr>
          <w:spacing w:val="2"/>
          <w:sz w:val="24"/>
        </w:rPr>
        <w:t xml:space="preserve"> </w:t>
      </w:r>
      <w:r>
        <w:rPr>
          <w:sz w:val="24"/>
        </w:rPr>
        <w:t>Co.</w:t>
      </w:r>
      <w:r>
        <w:rPr>
          <w:spacing w:val="4"/>
          <w:sz w:val="24"/>
        </w:rPr>
        <w:t xml:space="preserve"> </w:t>
      </w:r>
      <w:r>
        <w:rPr>
          <w:sz w:val="24"/>
        </w:rPr>
        <w:t>Ltd.,</w:t>
      </w:r>
      <w:r>
        <w:rPr>
          <w:spacing w:val="4"/>
          <w:sz w:val="24"/>
        </w:rPr>
        <w:t xml:space="preserve"> </w:t>
      </w:r>
      <w:r>
        <w:rPr>
          <w:sz w:val="24"/>
        </w:rPr>
        <w:t>1983.</w:t>
      </w:r>
    </w:p>
    <w:p w:rsidR="00D8703F" w:rsidRDefault="00D8703F" w:rsidP="00D8703F">
      <w:pPr>
        <w:pStyle w:val="ListParagraph"/>
        <w:numPr>
          <w:ilvl w:val="0"/>
          <w:numId w:val="1"/>
        </w:numPr>
        <w:tabs>
          <w:tab w:val="left" w:pos="1205"/>
        </w:tabs>
        <w:spacing w:line="275" w:lineRule="exact"/>
        <w:rPr>
          <w:sz w:val="24"/>
        </w:rPr>
      </w:pPr>
      <w:bookmarkStart w:id="19" w:name="3._Food,_Feed_and_Fuel_from_Biomass,_Cha"/>
      <w:bookmarkEnd w:id="19"/>
      <w:r>
        <w:rPr>
          <w:sz w:val="24"/>
        </w:rPr>
        <w:t>Food, Feed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Biomass, </w:t>
      </w:r>
      <w:proofErr w:type="spellStart"/>
      <w:r>
        <w:rPr>
          <w:sz w:val="24"/>
        </w:rPr>
        <w:t>Challal</w:t>
      </w:r>
      <w:proofErr w:type="spellEnd"/>
      <w:r>
        <w:rPr>
          <w:sz w:val="24"/>
        </w:rPr>
        <w:t>, D.</w:t>
      </w:r>
      <w:r>
        <w:rPr>
          <w:spacing w:val="-1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sz w:val="24"/>
        </w:rPr>
        <w:t>IBH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  <w:r>
        <w:rPr>
          <w:spacing w:val="-5"/>
          <w:sz w:val="24"/>
        </w:rPr>
        <w:t xml:space="preserve"> </w:t>
      </w:r>
      <w:r>
        <w:rPr>
          <w:sz w:val="24"/>
        </w:rPr>
        <w:t>Pvt.</w:t>
      </w:r>
      <w:r>
        <w:rPr>
          <w:spacing w:val="-4"/>
          <w:sz w:val="24"/>
        </w:rPr>
        <w:t xml:space="preserve"> </w:t>
      </w:r>
      <w:r>
        <w:rPr>
          <w:sz w:val="24"/>
        </w:rPr>
        <w:t>Ltd.,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</w:p>
    <w:p w:rsidR="00D8703F" w:rsidRDefault="00D8703F" w:rsidP="00D8703F">
      <w:pPr>
        <w:pStyle w:val="ListParagraph"/>
        <w:numPr>
          <w:ilvl w:val="0"/>
          <w:numId w:val="1"/>
        </w:numPr>
        <w:tabs>
          <w:tab w:val="left" w:pos="1210"/>
        </w:tabs>
        <w:spacing w:before="41" w:line="276" w:lineRule="auto"/>
        <w:ind w:left="960" w:right="666" w:firstLine="0"/>
        <w:rPr>
          <w:sz w:val="24"/>
        </w:rPr>
      </w:pPr>
      <w:bookmarkStart w:id="20" w:name="4._Biomass_Conversion_and_Technology,_C."/>
      <w:bookmarkEnd w:id="20"/>
      <w:r>
        <w:rPr>
          <w:sz w:val="24"/>
        </w:rPr>
        <w:t>Biomass</w:t>
      </w:r>
      <w:r>
        <w:rPr>
          <w:spacing w:val="2"/>
          <w:sz w:val="24"/>
        </w:rPr>
        <w:t xml:space="preserve"> </w:t>
      </w:r>
      <w:r>
        <w:rPr>
          <w:sz w:val="24"/>
        </w:rPr>
        <w:t>Conversion and</w:t>
      </w:r>
      <w:r>
        <w:rPr>
          <w:spacing w:val="4"/>
          <w:sz w:val="24"/>
        </w:rPr>
        <w:t xml:space="preserve"> </w:t>
      </w:r>
      <w:r>
        <w:rPr>
          <w:sz w:val="24"/>
        </w:rPr>
        <w:t>Technology,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7"/>
          <w:sz w:val="24"/>
        </w:rPr>
        <w:t xml:space="preserve"> </w:t>
      </w:r>
      <w:r>
        <w:rPr>
          <w:sz w:val="24"/>
        </w:rPr>
        <w:t>Y.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WereKo-Brobby</w:t>
      </w:r>
      <w:proofErr w:type="spellEnd"/>
      <w:r>
        <w:rPr>
          <w:sz w:val="24"/>
        </w:rPr>
        <w:t xml:space="preserve"> and</w:t>
      </w:r>
      <w:r>
        <w:rPr>
          <w:spacing w:val="4"/>
          <w:sz w:val="24"/>
        </w:rPr>
        <w:t xml:space="preserve"> </w:t>
      </w:r>
      <w:r>
        <w:rPr>
          <w:sz w:val="24"/>
        </w:rPr>
        <w:t>E.</w:t>
      </w:r>
      <w:r>
        <w:rPr>
          <w:spacing w:val="7"/>
          <w:sz w:val="24"/>
        </w:rPr>
        <w:t xml:space="preserve"> </w:t>
      </w:r>
      <w:r>
        <w:rPr>
          <w:sz w:val="24"/>
        </w:rPr>
        <w:t>B.</w:t>
      </w:r>
      <w:r>
        <w:rPr>
          <w:spacing w:val="6"/>
          <w:sz w:val="24"/>
        </w:rPr>
        <w:t xml:space="preserve"> </w:t>
      </w:r>
      <w:r>
        <w:rPr>
          <w:sz w:val="24"/>
        </w:rPr>
        <w:t>Hagan,</w:t>
      </w:r>
      <w:r>
        <w:rPr>
          <w:spacing w:val="7"/>
          <w:sz w:val="24"/>
        </w:rPr>
        <w:t xml:space="preserve"> </w:t>
      </w:r>
      <w:r>
        <w:rPr>
          <w:sz w:val="24"/>
        </w:rPr>
        <w:t>John</w:t>
      </w:r>
      <w:r>
        <w:rPr>
          <w:spacing w:val="4"/>
          <w:sz w:val="24"/>
        </w:rPr>
        <w:t xml:space="preserve"> </w:t>
      </w:r>
      <w:r>
        <w:rPr>
          <w:sz w:val="24"/>
        </w:rPr>
        <w:t>Wiley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Sons,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:rsidR="00074849" w:rsidRDefault="00074849"/>
    <w:sectPr w:rsidR="00074849" w:rsidSect="0007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7D8D"/>
    <w:multiLevelType w:val="hybridMultilevel"/>
    <w:tmpl w:val="C6CC2FCE"/>
    <w:lvl w:ilvl="0" w:tplc="59AC7FD6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6A4EA0">
      <w:start w:val="1"/>
      <w:numFmt w:val="decimal"/>
      <w:lvlText w:val="%2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048F576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45FC3D40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128497FA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E168EA68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53A43DC0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53ECE9A4">
      <w:numFmt w:val="bullet"/>
      <w:lvlText w:val="•"/>
      <w:lvlJc w:val="left"/>
      <w:pPr>
        <w:ind w:left="7881" w:hanging="361"/>
      </w:pPr>
      <w:rPr>
        <w:rFonts w:hint="default"/>
        <w:lang w:val="en-US" w:eastAsia="en-US" w:bidi="ar-SA"/>
      </w:rPr>
    </w:lvl>
    <w:lvl w:ilvl="8" w:tplc="C03C478A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1">
    <w:nsid w:val="688A319E"/>
    <w:multiLevelType w:val="hybridMultilevel"/>
    <w:tmpl w:val="8C1696AA"/>
    <w:lvl w:ilvl="0" w:tplc="6DCCC084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D4F424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9BDA99C2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0C58DCEA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 w:tplc="BF2EFF9A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6F50E3E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6" w:tplc="74F66218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7" w:tplc="D114A79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 w:tplc="F4BE9ED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03F"/>
    <w:rsid w:val="00074849"/>
    <w:rsid w:val="00D8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7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8703F"/>
    <w:pPr>
      <w:spacing w:before="77"/>
      <w:ind w:left="950" w:right="6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70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8703F"/>
    <w:pPr>
      <w:ind w:left="9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0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8703F"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sid w:val="00D8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2022-07-04T04:41:00Z</dcterms:created>
  <dcterms:modified xsi:type="dcterms:W3CDTF">2022-07-04T04:41:00Z</dcterms:modified>
</cp:coreProperties>
</file>