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49" w:rsidRPr="00DA6549" w:rsidRDefault="00DA6549" w:rsidP="00DA6549">
      <w:pPr>
        <w:autoSpaceDE w:val="0"/>
        <w:autoSpaceDN w:val="0"/>
        <w:adjustRightInd w:val="0"/>
        <w:spacing w:after="0" w:line="240" w:lineRule="auto"/>
        <w:jc w:val="center"/>
        <w:rPr>
          <w:rFonts w:cs="LiberationSerif"/>
          <w:b/>
          <w:sz w:val="28"/>
          <w:szCs w:val="28"/>
          <w:u w:val="single"/>
        </w:rPr>
      </w:pPr>
      <w:r w:rsidRPr="00DA6549">
        <w:rPr>
          <w:rFonts w:cs="LiberationSerif"/>
          <w:b/>
          <w:sz w:val="28"/>
          <w:szCs w:val="28"/>
          <w:u w:val="single"/>
        </w:rPr>
        <w:t>Overview of StarUML™</w:t>
      </w:r>
      <w:r w:rsidR="00C579B2">
        <w:rPr>
          <w:rFonts w:cs="LiberationSerif"/>
          <w:b/>
          <w:sz w:val="28"/>
          <w:szCs w:val="28"/>
          <w:u w:val="single"/>
        </w:rPr>
        <w:t>5.0</w:t>
      </w:r>
    </w:p>
    <w:p w:rsidR="00DA6549" w:rsidRDefault="00DA6549" w:rsidP="001A7E6C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8"/>
          <w:szCs w:val="28"/>
        </w:rPr>
      </w:pPr>
    </w:p>
    <w:p w:rsidR="009A44C7" w:rsidRPr="001A2191" w:rsidRDefault="00D67EB0" w:rsidP="001A7E6C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8"/>
          <w:szCs w:val="28"/>
        </w:rPr>
      </w:pPr>
      <w:proofErr w:type="spellStart"/>
      <w:r w:rsidRPr="001A2191">
        <w:rPr>
          <w:rFonts w:cs="LiberationSerif"/>
          <w:sz w:val="28"/>
          <w:szCs w:val="28"/>
        </w:rPr>
        <w:t>StarUML</w:t>
      </w:r>
      <w:proofErr w:type="spellEnd"/>
      <w:r w:rsidRPr="001A2191">
        <w:rPr>
          <w:rFonts w:cs="LiberationSerif"/>
          <w:sz w:val="28"/>
          <w:szCs w:val="28"/>
        </w:rPr>
        <w:t xml:space="preserve">™ is a software </w:t>
      </w:r>
      <w:proofErr w:type="spellStart"/>
      <w:r w:rsidR="002867CC">
        <w:rPr>
          <w:rFonts w:cs="LiberationSerif"/>
          <w:sz w:val="28"/>
          <w:szCs w:val="28"/>
        </w:rPr>
        <w:t>mode</w:t>
      </w:r>
      <w:r w:rsidR="002867CC" w:rsidRPr="001A2191">
        <w:rPr>
          <w:rFonts w:cs="LiberationSerif"/>
          <w:sz w:val="28"/>
          <w:szCs w:val="28"/>
        </w:rPr>
        <w:t>ling</w:t>
      </w:r>
      <w:proofErr w:type="spellEnd"/>
      <w:r w:rsidRPr="001A2191">
        <w:rPr>
          <w:rFonts w:cs="LiberationSerif"/>
          <w:sz w:val="28"/>
          <w:szCs w:val="28"/>
        </w:rPr>
        <w:t xml:space="preserve"> platform that supports UML (Unified</w:t>
      </w:r>
      <w:r w:rsidR="002867CC">
        <w:rPr>
          <w:rFonts w:cs="LiberationSerif"/>
          <w:sz w:val="28"/>
          <w:szCs w:val="28"/>
        </w:rPr>
        <w:t xml:space="preserve"> </w:t>
      </w:r>
      <w:proofErr w:type="spellStart"/>
      <w:r w:rsidRPr="001A2191">
        <w:rPr>
          <w:rFonts w:cs="LiberationSerif"/>
          <w:sz w:val="28"/>
          <w:szCs w:val="28"/>
        </w:rPr>
        <w:t>Modeling</w:t>
      </w:r>
      <w:proofErr w:type="spellEnd"/>
      <w:r w:rsidRPr="001A2191">
        <w:rPr>
          <w:rFonts w:cs="LiberationSerif"/>
          <w:sz w:val="28"/>
          <w:szCs w:val="28"/>
        </w:rPr>
        <w:t xml:space="preserve"> Language). It is based on UML version 1.4 and provides eleven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>different types of diagram, and it accepts UML 2.0 notation. It actively supports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>the MDA (Model Driven Architecture) approach by supporting the UML profile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 xml:space="preserve">concept. </w:t>
      </w:r>
      <w:proofErr w:type="spellStart"/>
      <w:r w:rsidRPr="001A2191">
        <w:rPr>
          <w:rFonts w:cs="LiberationSerif"/>
          <w:sz w:val="28"/>
          <w:szCs w:val="28"/>
        </w:rPr>
        <w:t>StarUML</w:t>
      </w:r>
      <w:proofErr w:type="spellEnd"/>
      <w:r w:rsidRPr="001A2191">
        <w:rPr>
          <w:rFonts w:cs="LiberationSerif"/>
          <w:sz w:val="28"/>
          <w:szCs w:val="28"/>
        </w:rPr>
        <w:t>™ excels in customizability to the user's environment and has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 xml:space="preserve">a high extensibility in its functionality. Using </w:t>
      </w:r>
      <w:proofErr w:type="spellStart"/>
      <w:r w:rsidRPr="001A2191">
        <w:rPr>
          <w:rFonts w:cs="LiberationSerif"/>
          <w:sz w:val="28"/>
          <w:szCs w:val="28"/>
        </w:rPr>
        <w:t>StarUML</w:t>
      </w:r>
      <w:proofErr w:type="spellEnd"/>
      <w:r w:rsidRPr="001A2191">
        <w:rPr>
          <w:rFonts w:cs="LiberationSerif"/>
          <w:sz w:val="28"/>
          <w:szCs w:val="28"/>
        </w:rPr>
        <w:t>™, one of the top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 xml:space="preserve">leading software </w:t>
      </w:r>
      <w:proofErr w:type="spellStart"/>
      <w:r w:rsidRPr="001A2191">
        <w:rPr>
          <w:rFonts w:cs="LiberationSerif"/>
          <w:sz w:val="28"/>
          <w:szCs w:val="28"/>
        </w:rPr>
        <w:t>modeling</w:t>
      </w:r>
      <w:proofErr w:type="spellEnd"/>
      <w:r w:rsidRPr="001A2191">
        <w:rPr>
          <w:rFonts w:cs="LiberationSerif"/>
          <w:sz w:val="28"/>
          <w:szCs w:val="28"/>
        </w:rPr>
        <w:t xml:space="preserve"> tools, will guarantee to maximize the productivity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>and quality of your software projects.</w:t>
      </w:r>
    </w:p>
    <w:p w:rsidR="00D67EB0" w:rsidRPr="001A2191" w:rsidRDefault="00D67EB0" w:rsidP="001A7E6C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8"/>
          <w:szCs w:val="28"/>
        </w:rPr>
      </w:pPr>
    </w:p>
    <w:p w:rsidR="00D67EB0" w:rsidRPr="001A2191" w:rsidRDefault="00D67EB0" w:rsidP="001A7E6C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8"/>
          <w:szCs w:val="28"/>
        </w:rPr>
      </w:pPr>
      <w:proofErr w:type="spellStart"/>
      <w:r w:rsidRPr="001A2191">
        <w:rPr>
          <w:rFonts w:cs="LiberationSerif"/>
          <w:sz w:val="28"/>
          <w:szCs w:val="28"/>
        </w:rPr>
        <w:t>StarUML</w:t>
      </w:r>
      <w:proofErr w:type="spellEnd"/>
      <w:r w:rsidRPr="001A2191">
        <w:rPr>
          <w:rFonts w:cs="LiberationSerif"/>
          <w:sz w:val="28"/>
          <w:szCs w:val="28"/>
        </w:rPr>
        <w:t>™ provides maximum customization to the user's environment by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>offering customizing variables that can be applied in the user's software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>development methodology, project platform, and language</w:t>
      </w:r>
    </w:p>
    <w:p w:rsidR="00D67EB0" w:rsidRPr="001A2191" w:rsidRDefault="00D67EB0" w:rsidP="001A7E6C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8"/>
          <w:szCs w:val="28"/>
        </w:rPr>
      </w:pPr>
    </w:p>
    <w:p w:rsidR="00D67EB0" w:rsidRPr="001A2191" w:rsidRDefault="00D67EB0" w:rsidP="001A7E6C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8"/>
          <w:szCs w:val="28"/>
        </w:rPr>
      </w:pPr>
      <w:r w:rsidRPr="001A2191">
        <w:rPr>
          <w:rFonts w:cs="LiberationSerif"/>
          <w:sz w:val="28"/>
          <w:szCs w:val="28"/>
        </w:rPr>
        <w:t>Software architecture is a critical process that can reach 10 years or more into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>the future. The intention of the OMG (Object Management Group) is to use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>MDA (Model Driven Architecture) technology to create platform independent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>models and allow automatic acquisition of platform dependent models or codes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 xml:space="preserve">from platform independent models. </w:t>
      </w:r>
      <w:proofErr w:type="spellStart"/>
      <w:r w:rsidRPr="001A2191">
        <w:rPr>
          <w:rFonts w:cs="LiberationSerif"/>
          <w:sz w:val="28"/>
          <w:szCs w:val="28"/>
        </w:rPr>
        <w:t>StarUML</w:t>
      </w:r>
      <w:proofErr w:type="spellEnd"/>
      <w:r w:rsidRPr="001A2191">
        <w:rPr>
          <w:rFonts w:cs="LiberationSerif"/>
          <w:sz w:val="28"/>
          <w:szCs w:val="28"/>
        </w:rPr>
        <w:t>™ truly complies with UML 1.4standards, UML 2.0 notation and provides the UML Profile concept, allowing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>creation of platform independent models. Users can easily obtain their end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>products through simple template document.</w:t>
      </w:r>
    </w:p>
    <w:p w:rsidR="00D67EB0" w:rsidRPr="001A2191" w:rsidRDefault="00D67EB0" w:rsidP="001A7E6C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8"/>
          <w:szCs w:val="28"/>
        </w:rPr>
      </w:pPr>
    </w:p>
    <w:p w:rsidR="00D67EB0" w:rsidRPr="001A2191" w:rsidRDefault="00D67EB0" w:rsidP="001A7E6C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8"/>
          <w:szCs w:val="28"/>
        </w:rPr>
      </w:pPr>
      <w:proofErr w:type="spellStart"/>
      <w:r w:rsidRPr="001A2191">
        <w:rPr>
          <w:rFonts w:cs="LiberationSerif"/>
          <w:sz w:val="28"/>
          <w:szCs w:val="28"/>
        </w:rPr>
        <w:t>StarUML</w:t>
      </w:r>
      <w:proofErr w:type="spellEnd"/>
      <w:r w:rsidRPr="001A2191">
        <w:rPr>
          <w:rFonts w:cs="LiberationSerif"/>
          <w:sz w:val="28"/>
          <w:szCs w:val="28"/>
        </w:rPr>
        <w:t>™ provides excellent extensibility and flexibility. It provides Add-In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>frameworks for extending the functionality of the tool. It is designed to allow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>access to all functions of the model/meta-model and tool through COM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 xml:space="preserve">Automation, and it provides extension of menu and option items. Also, </w:t>
      </w:r>
      <w:proofErr w:type="spellStart"/>
      <w:r w:rsidRPr="001A2191">
        <w:rPr>
          <w:rFonts w:cs="LiberationSerif"/>
          <w:sz w:val="28"/>
          <w:szCs w:val="28"/>
        </w:rPr>
        <w:t>user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>scan</w:t>
      </w:r>
      <w:proofErr w:type="spellEnd"/>
      <w:r w:rsidRPr="001A2191">
        <w:rPr>
          <w:rFonts w:cs="LiberationSerif"/>
          <w:sz w:val="28"/>
          <w:szCs w:val="28"/>
        </w:rPr>
        <w:t xml:space="preserve"> create their own approaches and frameworks according to their</w:t>
      </w:r>
      <w:r w:rsidR="002867CC">
        <w:rPr>
          <w:rFonts w:cs="LiberationSerif"/>
          <w:sz w:val="28"/>
          <w:szCs w:val="28"/>
        </w:rPr>
        <w:t xml:space="preserve"> </w:t>
      </w:r>
      <w:r w:rsidRPr="001A2191">
        <w:rPr>
          <w:rFonts w:cs="LiberationSerif"/>
          <w:sz w:val="28"/>
          <w:szCs w:val="28"/>
        </w:rPr>
        <w:t>methodologies. The tool can also be integrated with any external tools.</w:t>
      </w:r>
    </w:p>
    <w:p w:rsidR="00D67EB0" w:rsidRPr="001A2191" w:rsidRDefault="00D67EB0" w:rsidP="001A7E6C">
      <w:pPr>
        <w:autoSpaceDE w:val="0"/>
        <w:autoSpaceDN w:val="0"/>
        <w:adjustRightInd w:val="0"/>
        <w:spacing w:after="0" w:line="240" w:lineRule="auto"/>
        <w:jc w:val="both"/>
        <w:rPr>
          <w:rFonts w:cs="LiberationSerif"/>
          <w:sz w:val="28"/>
          <w:szCs w:val="28"/>
        </w:rPr>
      </w:pPr>
    </w:p>
    <w:p w:rsidR="00D0723A" w:rsidRPr="001A2191" w:rsidRDefault="00D0723A" w:rsidP="001A7E6C">
      <w:pPr>
        <w:pStyle w:val="BodyText"/>
        <w:spacing w:before="96"/>
        <w:ind w:left="143"/>
        <w:jc w:val="both"/>
        <w:rPr>
          <w:rFonts w:asciiTheme="minorHAnsi" w:hAnsiTheme="minorHAnsi"/>
          <w:w w:val="105"/>
        </w:rPr>
      </w:pPr>
    </w:p>
    <w:p w:rsidR="00D0723A" w:rsidRPr="001A2191" w:rsidRDefault="00D0723A" w:rsidP="009A6487">
      <w:pPr>
        <w:pStyle w:val="BodyText"/>
        <w:spacing w:before="96"/>
        <w:ind w:left="143"/>
        <w:rPr>
          <w:rFonts w:asciiTheme="minorHAnsi" w:hAnsiTheme="minorHAnsi"/>
          <w:w w:val="105"/>
        </w:rPr>
      </w:pPr>
    </w:p>
    <w:p w:rsidR="00D0723A" w:rsidRPr="001A2191" w:rsidRDefault="00D0723A" w:rsidP="009A6487">
      <w:pPr>
        <w:pStyle w:val="BodyText"/>
        <w:spacing w:before="96"/>
        <w:ind w:left="143"/>
        <w:rPr>
          <w:rFonts w:asciiTheme="minorHAnsi" w:hAnsiTheme="minorHAnsi"/>
          <w:w w:val="105"/>
        </w:rPr>
      </w:pPr>
    </w:p>
    <w:p w:rsidR="00D0723A" w:rsidRPr="001A2191" w:rsidRDefault="00D0723A" w:rsidP="009A6487">
      <w:pPr>
        <w:pStyle w:val="BodyText"/>
        <w:spacing w:before="96"/>
        <w:ind w:left="143"/>
        <w:rPr>
          <w:rFonts w:asciiTheme="minorHAnsi" w:hAnsiTheme="minorHAnsi"/>
          <w:w w:val="105"/>
        </w:rPr>
      </w:pPr>
    </w:p>
    <w:p w:rsidR="00D0723A" w:rsidRPr="001A2191" w:rsidRDefault="00D0723A" w:rsidP="009A6487">
      <w:pPr>
        <w:pStyle w:val="BodyText"/>
        <w:spacing w:before="96"/>
        <w:ind w:left="143"/>
        <w:rPr>
          <w:rFonts w:asciiTheme="minorHAnsi" w:hAnsiTheme="minorHAnsi"/>
          <w:w w:val="105"/>
        </w:rPr>
      </w:pPr>
    </w:p>
    <w:p w:rsidR="00D0723A" w:rsidRPr="001A2191" w:rsidRDefault="00D0723A" w:rsidP="009A6487">
      <w:pPr>
        <w:pStyle w:val="BodyText"/>
        <w:spacing w:before="96"/>
        <w:ind w:left="143"/>
        <w:rPr>
          <w:rFonts w:asciiTheme="minorHAnsi" w:hAnsiTheme="minorHAnsi"/>
          <w:w w:val="105"/>
        </w:rPr>
      </w:pPr>
    </w:p>
    <w:p w:rsidR="00D0723A" w:rsidRPr="001A2191" w:rsidRDefault="00D0723A" w:rsidP="009A6487">
      <w:pPr>
        <w:pStyle w:val="BodyText"/>
        <w:spacing w:before="96"/>
        <w:ind w:left="143"/>
        <w:rPr>
          <w:rFonts w:asciiTheme="minorHAnsi" w:hAnsiTheme="minorHAnsi"/>
          <w:w w:val="105"/>
        </w:rPr>
      </w:pPr>
    </w:p>
    <w:p w:rsidR="00D0723A" w:rsidRPr="001A2191" w:rsidRDefault="00D0723A" w:rsidP="009A6487">
      <w:pPr>
        <w:pStyle w:val="BodyText"/>
        <w:spacing w:before="96"/>
        <w:ind w:left="143"/>
        <w:rPr>
          <w:rFonts w:asciiTheme="minorHAnsi" w:hAnsiTheme="minorHAnsi"/>
          <w:w w:val="105"/>
        </w:rPr>
      </w:pPr>
    </w:p>
    <w:p w:rsidR="00D0723A" w:rsidRPr="001A2191" w:rsidRDefault="00D0723A" w:rsidP="009A6487">
      <w:pPr>
        <w:pStyle w:val="BodyText"/>
        <w:spacing w:before="96"/>
        <w:ind w:left="143"/>
        <w:rPr>
          <w:rFonts w:asciiTheme="minorHAnsi" w:hAnsiTheme="minorHAnsi"/>
          <w:w w:val="105"/>
        </w:rPr>
      </w:pPr>
    </w:p>
    <w:p w:rsidR="001A2191" w:rsidRDefault="001A2191" w:rsidP="009A6487">
      <w:pPr>
        <w:pStyle w:val="BodyText"/>
        <w:spacing w:before="96"/>
        <w:ind w:left="143"/>
        <w:rPr>
          <w:rFonts w:asciiTheme="minorHAnsi" w:hAnsiTheme="minorHAnsi"/>
          <w:w w:val="105"/>
          <w:u w:val="single"/>
        </w:rPr>
      </w:pPr>
    </w:p>
    <w:p w:rsidR="009A6487" w:rsidRPr="001A2191" w:rsidRDefault="009A6487" w:rsidP="009A6487">
      <w:pPr>
        <w:pStyle w:val="BodyText"/>
        <w:spacing w:before="96"/>
        <w:ind w:left="143"/>
        <w:rPr>
          <w:rFonts w:asciiTheme="minorHAnsi" w:hAnsiTheme="minorHAnsi"/>
          <w:u w:val="single"/>
        </w:rPr>
      </w:pPr>
      <w:proofErr w:type="spellStart"/>
      <w:r w:rsidRPr="001A2191">
        <w:rPr>
          <w:rFonts w:asciiTheme="minorHAnsi" w:hAnsiTheme="minorHAnsi"/>
          <w:w w:val="105"/>
          <w:u w:val="single"/>
        </w:rPr>
        <w:t>StarUML</w:t>
      </w:r>
      <w:proofErr w:type="spellEnd"/>
      <w:r w:rsidRPr="001A2191">
        <w:rPr>
          <w:rFonts w:asciiTheme="minorHAnsi" w:hAnsiTheme="minorHAnsi"/>
          <w:w w:val="105"/>
          <w:u w:val="single"/>
        </w:rPr>
        <w:t xml:space="preserve">™ has the </w:t>
      </w:r>
      <w:proofErr w:type="gramStart"/>
      <w:r w:rsidRPr="001A2191">
        <w:rPr>
          <w:rFonts w:asciiTheme="minorHAnsi" w:hAnsiTheme="minorHAnsi"/>
          <w:w w:val="105"/>
          <w:u w:val="single"/>
        </w:rPr>
        <w:t>following  features</w:t>
      </w:r>
      <w:proofErr w:type="gramEnd"/>
      <w:r w:rsidRPr="001A2191">
        <w:rPr>
          <w:rFonts w:asciiTheme="minorHAnsi" w:hAnsiTheme="minorHAnsi"/>
          <w:w w:val="105"/>
          <w:u w:val="single"/>
        </w:rPr>
        <w:t>.</w:t>
      </w:r>
    </w:p>
    <w:p w:rsidR="009A6487" w:rsidRPr="001A2191" w:rsidRDefault="009A6487" w:rsidP="009A6487">
      <w:pPr>
        <w:pStyle w:val="BodyText"/>
        <w:spacing w:before="9"/>
        <w:rPr>
          <w:rFonts w:asciiTheme="minorHAnsi" w:hAnsiTheme="minorHAnsi"/>
        </w:rPr>
      </w:pPr>
    </w:p>
    <w:tbl>
      <w:tblPr>
        <w:tblW w:w="0" w:type="auto"/>
        <w:tblInd w:w="15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66"/>
        <w:gridCol w:w="6292"/>
      </w:tblGrid>
      <w:tr w:rsidR="009A6487" w:rsidRPr="001A2191" w:rsidTr="009A29AA">
        <w:trPr>
          <w:trHeight w:val="373"/>
        </w:trPr>
        <w:tc>
          <w:tcPr>
            <w:tcW w:w="2966" w:type="dxa"/>
            <w:shd w:val="clear" w:color="auto" w:fill="BFBFBF"/>
          </w:tcPr>
          <w:p w:rsidR="009A6487" w:rsidRPr="001A2191" w:rsidRDefault="009A6487" w:rsidP="009A29AA">
            <w:pPr>
              <w:pStyle w:val="TableParagraph"/>
              <w:rPr>
                <w:rFonts w:asciiTheme="minorHAnsi" w:hAnsiTheme="minorHAnsi"/>
                <w:b/>
                <w:sz w:val="28"/>
                <w:szCs w:val="28"/>
              </w:rPr>
            </w:pPr>
            <w:r w:rsidRPr="001A2191">
              <w:rPr>
                <w:rFonts w:asciiTheme="minorHAnsi" w:hAnsiTheme="minorHAnsi"/>
                <w:b/>
                <w:w w:val="105"/>
                <w:sz w:val="28"/>
                <w:szCs w:val="28"/>
              </w:rPr>
              <w:t>Feature</w:t>
            </w:r>
          </w:p>
        </w:tc>
        <w:tc>
          <w:tcPr>
            <w:tcW w:w="6292" w:type="dxa"/>
            <w:shd w:val="clear" w:color="auto" w:fill="BFBFBF"/>
          </w:tcPr>
          <w:p w:rsidR="009A6487" w:rsidRPr="001A2191" w:rsidRDefault="009A6487" w:rsidP="009A29AA">
            <w:pPr>
              <w:pStyle w:val="TableParagraph"/>
              <w:rPr>
                <w:rFonts w:asciiTheme="minorHAnsi" w:hAnsiTheme="minorHAnsi"/>
                <w:b/>
                <w:sz w:val="28"/>
                <w:szCs w:val="28"/>
              </w:rPr>
            </w:pPr>
            <w:r w:rsidRPr="001A2191">
              <w:rPr>
                <w:rFonts w:asciiTheme="minorHAnsi" w:hAnsiTheme="minorHAnsi"/>
                <w:b/>
                <w:w w:val="105"/>
                <w:sz w:val="28"/>
                <w:szCs w:val="28"/>
              </w:rPr>
              <w:t>Description</w:t>
            </w:r>
          </w:p>
        </w:tc>
      </w:tr>
      <w:tr w:rsidR="009A6487" w:rsidRPr="001A2191" w:rsidTr="009A29AA">
        <w:trPr>
          <w:trHeight w:val="3138"/>
        </w:trPr>
        <w:tc>
          <w:tcPr>
            <w:tcW w:w="2966" w:type="dxa"/>
          </w:tcPr>
          <w:p w:rsidR="009A6487" w:rsidRPr="001A2191" w:rsidRDefault="009A6487" w:rsidP="009A29AA">
            <w:pPr>
              <w:pStyle w:val="TableParagraph"/>
              <w:spacing w:before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2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0" w:line="256" w:lineRule="auto"/>
              <w:ind w:right="52"/>
              <w:rPr>
                <w:rFonts w:asciiTheme="minorHAnsi" w:hAnsiTheme="minorHAnsi"/>
                <w:sz w:val="28"/>
                <w:szCs w:val="28"/>
              </w:rPr>
            </w:pP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Accurate UML standard model</w:t>
            </w:r>
          </w:p>
        </w:tc>
        <w:tc>
          <w:tcPr>
            <w:tcW w:w="6292" w:type="dxa"/>
          </w:tcPr>
          <w:p w:rsidR="009A6487" w:rsidRPr="001A2191" w:rsidRDefault="009A6487" w:rsidP="001A7E6C">
            <w:pPr>
              <w:pStyle w:val="TableParagraph"/>
              <w:spacing w:line="256" w:lineRule="auto"/>
              <w:ind w:right="356"/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StarUML</w:t>
            </w:r>
            <w:proofErr w:type="spellEnd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™ strictly adheres to the UML standard specification specified by the OMG for software modeling. Considering the fact that the results of design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information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can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reach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10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years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or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more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into the</w:t>
            </w:r>
            <w:r w:rsidRPr="001A2191">
              <w:rPr>
                <w:rFonts w:asciiTheme="minorHAnsi" w:hAnsiTheme="minorHAnsi"/>
                <w:spacing w:val="-3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future,</w:t>
            </w:r>
            <w:r w:rsidRPr="001A2191">
              <w:rPr>
                <w:rFonts w:asciiTheme="minorHAnsi" w:hAnsiTheme="minorHAnsi"/>
                <w:spacing w:val="-2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dependence</w:t>
            </w:r>
            <w:r w:rsidRPr="001A2191">
              <w:rPr>
                <w:rFonts w:asciiTheme="minorHAnsi" w:hAnsiTheme="minorHAnsi"/>
                <w:spacing w:val="-2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on</w:t>
            </w:r>
            <w:r w:rsidRPr="001A2191">
              <w:rPr>
                <w:rFonts w:asciiTheme="minorHAnsi" w:hAnsiTheme="minorHAnsi"/>
                <w:spacing w:val="-2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vendor-specific</w:t>
            </w:r>
            <w:r w:rsidRPr="001A2191">
              <w:rPr>
                <w:rFonts w:asciiTheme="minorHAnsi" w:hAnsiTheme="minorHAnsi"/>
                <w:spacing w:val="-2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irregular UML</w:t>
            </w:r>
            <w:r w:rsidRPr="001A2191">
              <w:rPr>
                <w:rFonts w:asciiTheme="minorHAnsi" w:hAnsiTheme="minorHAnsi"/>
                <w:spacing w:val="-1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syntax</w:t>
            </w:r>
            <w:r w:rsidRPr="001A2191">
              <w:rPr>
                <w:rFonts w:asciiTheme="minorHAnsi" w:hAnsiTheme="minorHAnsi"/>
                <w:spacing w:val="-1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and</w:t>
            </w:r>
            <w:r w:rsidRPr="001A2191">
              <w:rPr>
                <w:rFonts w:asciiTheme="minorHAnsi" w:hAnsiTheme="minorHAnsi"/>
                <w:spacing w:val="-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semantics</w:t>
            </w:r>
            <w:r w:rsidRPr="001A2191">
              <w:rPr>
                <w:rFonts w:asciiTheme="minorHAnsi" w:hAnsiTheme="minorHAnsi"/>
                <w:spacing w:val="-1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can</w:t>
            </w:r>
            <w:r w:rsidRPr="001A2191">
              <w:rPr>
                <w:rFonts w:asciiTheme="minorHAnsi" w:hAnsiTheme="minorHAnsi"/>
                <w:spacing w:val="-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be</w:t>
            </w:r>
            <w:r w:rsidRPr="001A2191">
              <w:rPr>
                <w:rFonts w:asciiTheme="minorHAnsi" w:hAnsiTheme="minorHAnsi"/>
                <w:spacing w:val="-1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quite</w:t>
            </w:r>
            <w:r w:rsidRPr="001A2191">
              <w:rPr>
                <w:rFonts w:asciiTheme="minorHAnsi" w:hAnsiTheme="minorHAnsi"/>
                <w:spacing w:val="-1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spacing w:val="-4"/>
                <w:w w:val="105"/>
                <w:sz w:val="28"/>
                <w:szCs w:val="28"/>
              </w:rPr>
              <w:t>risky.</w:t>
            </w:r>
          </w:p>
          <w:p w:rsidR="009A6487" w:rsidRPr="001A2191" w:rsidRDefault="009A6487" w:rsidP="001A7E6C">
            <w:pPr>
              <w:pStyle w:val="TableParagraph"/>
              <w:spacing w:before="6" w:line="25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StarUML</w:t>
            </w:r>
            <w:proofErr w:type="spellEnd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™</w:t>
            </w:r>
            <w:r w:rsidRPr="001A2191">
              <w:rPr>
                <w:rFonts w:asciiTheme="minorHAnsi" w:hAnsiTheme="minorHAnsi"/>
                <w:spacing w:val="-24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maximizes</w:t>
            </w:r>
            <w:r w:rsidRPr="001A2191">
              <w:rPr>
                <w:rFonts w:asciiTheme="minorHAnsi" w:hAnsiTheme="minorHAnsi"/>
                <w:spacing w:val="-23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itself</w:t>
            </w:r>
            <w:r w:rsidRPr="001A2191">
              <w:rPr>
                <w:rFonts w:asciiTheme="minorHAnsi" w:hAnsiTheme="minorHAnsi"/>
                <w:spacing w:val="-23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to</w:t>
            </w:r>
            <w:r w:rsidRPr="001A2191">
              <w:rPr>
                <w:rFonts w:asciiTheme="minorHAnsi" w:hAnsiTheme="minorHAnsi"/>
                <w:spacing w:val="-22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order</w:t>
            </w:r>
            <w:r w:rsidRPr="001A2191">
              <w:rPr>
                <w:rFonts w:asciiTheme="minorHAnsi" w:hAnsiTheme="minorHAnsi"/>
                <w:spacing w:val="-23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UML</w:t>
            </w:r>
            <w:r w:rsidRPr="001A2191">
              <w:rPr>
                <w:rFonts w:asciiTheme="minorHAnsi" w:hAnsiTheme="minorHAnsi"/>
                <w:spacing w:val="-3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1.4 standard</w:t>
            </w:r>
            <w:r w:rsidRPr="001A2191">
              <w:rPr>
                <w:rFonts w:asciiTheme="minorHAnsi" w:hAnsiTheme="minorHAnsi"/>
                <w:spacing w:val="-1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and</w:t>
            </w:r>
            <w:r w:rsidRPr="001A2191">
              <w:rPr>
                <w:rFonts w:asciiTheme="minorHAnsi" w:hAnsiTheme="minorHAnsi"/>
                <w:spacing w:val="-1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meaning,</w:t>
            </w:r>
            <w:r w:rsidRPr="001A2191">
              <w:rPr>
                <w:rFonts w:asciiTheme="minorHAnsi" w:hAnsiTheme="minorHAnsi"/>
                <w:spacing w:val="-1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and</w:t>
            </w:r>
            <w:r w:rsidRPr="001A2191">
              <w:rPr>
                <w:rFonts w:asciiTheme="minorHAnsi" w:hAnsiTheme="minorHAnsi"/>
                <w:spacing w:val="-1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it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accepts</w:t>
            </w:r>
            <w:r w:rsidRPr="001A2191">
              <w:rPr>
                <w:rFonts w:asciiTheme="minorHAnsi" w:hAnsiTheme="minorHAnsi"/>
                <w:spacing w:val="-1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UML</w:t>
            </w:r>
            <w:r w:rsidRPr="001A2191">
              <w:rPr>
                <w:rFonts w:asciiTheme="minorHAnsi" w:hAnsiTheme="minorHAnsi"/>
                <w:spacing w:val="-25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2.0</w:t>
            </w:r>
          </w:p>
          <w:p w:rsidR="009A6487" w:rsidRPr="001A2191" w:rsidRDefault="009A6487" w:rsidP="001A7E6C">
            <w:pPr>
              <w:pStyle w:val="TableParagraph"/>
              <w:spacing w:before="2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proofErr w:type="gramStart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notation</w:t>
            </w:r>
            <w:proofErr w:type="gramEnd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 xml:space="preserve"> on the basis of robust meta model</w:t>
            </w:r>
            <w:r w:rsidRPr="001A2191">
              <w:rPr>
                <w:rFonts w:asciiTheme="minorHAnsi" w:hAnsiTheme="minorHAnsi"/>
                <w:b/>
                <w:w w:val="105"/>
                <w:sz w:val="28"/>
                <w:szCs w:val="28"/>
              </w:rPr>
              <w:t>.</w:t>
            </w:r>
          </w:p>
        </w:tc>
      </w:tr>
      <w:tr w:rsidR="009A6487" w:rsidRPr="001A2191" w:rsidTr="009A29AA">
        <w:trPr>
          <w:trHeight w:val="3138"/>
        </w:trPr>
        <w:tc>
          <w:tcPr>
            <w:tcW w:w="2966" w:type="dxa"/>
          </w:tcPr>
          <w:p w:rsidR="009A6487" w:rsidRPr="001A2191" w:rsidRDefault="009A6487" w:rsidP="009A29AA">
            <w:pPr>
              <w:pStyle w:val="TableParagraph"/>
              <w:spacing w:before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2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0" w:line="256" w:lineRule="auto"/>
              <w:ind w:right="437"/>
              <w:rPr>
                <w:rFonts w:asciiTheme="minorHAnsi" w:hAnsiTheme="minorHAnsi"/>
                <w:sz w:val="28"/>
                <w:szCs w:val="28"/>
              </w:rPr>
            </w:pP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Open software</w:t>
            </w:r>
            <w:r w:rsidRPr="001A2191">
              <w:rPr>
                <w:rFonts w:asciiTheme="minorHAnsi" w:hAnsiTheme="minorHAnsi"/>
                <w:spacing w:val="-5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model format</w:t>
            </w:r>
          </w:p>
        </w:tc>
        <w:tc>
          <w:tcPr>
            <w:tcW w:w="6292" w:type="dxa"/>
          </w:tcPr>
          <w:p w:rsidR="009A6487" w:rsidRPr="001A2191" w:rsidRDefault="009A6487" w:rsidP="001A7E6C">
            <w:pPr>
              <w:pStyle w:val="TableParagraph"/>
              <w:spacing w:line="256" w:lineRule="auto"/>
              <w:ind w:right="73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Unlike</w:t>
            </w:r>
            <w:r w:rsidRPr="001A2191">
              <w:rPr>
                <w:rFonts w:asciiTheme="minorHAnsi" w:hAnsiTheme="minorHAnsi"/>
                <w:spacing w:val="-22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many</w:t>
            </w:r>
            <w:r w:rsidRPr="001A2191">
              <w:rPr>
                <w:rFonts w:asciiTheme="minorHAnsi" w:hAnsiTheme="minorHAnsi"/>
                <w:spacing w:val="-21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existing</w:t>
            </w:r>
            <w:r w:rsidRPr="001A2191">
              <w:rPr>
                <w:rFonts w:asciiTheme="minorHAnsi" w:hAnsiTheme="minorHAnsi"/>
                <w:spacing w:val="-2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products</w:t>
            </w:r>
            <w:r w:rsidRPr="001A2191">
              <w:rPr>
                <w:rFonts w:asciiTheme="minorHAnsi" w:hAnsiTheme="minorHAnsi"/>
                <w:spacing w:val="-22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that</w:t>
            </w:r>
            <w:r w:rsidRPr="001A2191">
              <w:rPr>
                <w:rFonts w:asciiTheme="minorHAnsi" w:hAnsiTheme="minorHAnsi"/>
                <w:spacing w:val="-21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manage</w:t>
            </w:r>
            <w:r w:rsidRPr="001A2191">
              <w:rPr>
                <w:rFonts w:asciiTheme="minorHAnsi" w:hAnsiTheme="minorHAnsi"/>
                <w:spacing w:val="-22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their</w:t>
            </w:r>
            <w:r w:rsidRPr="001A2191">
              <w:rPr>
                <w:rFonts w:asciiTheme="minorHAnsi" w:hAnsiTheme="minorHAnsi"/>
                <w:spacing w:val="-21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 xml:space="preserve">own legacy format models </w:t>
            </w:r>
            <w:r w:rsidRPr="001A2191">
              <w:rPr>
                <w:rFonts w:asciiTheme="minorHAnsi" w:hAnsiTheme="minorHAnsi"/>
                <w:spacing w:val="-3"/>
                <w:w w:val="105"/>
                <w:sz w:val="28"/>
                <w:szCs w:val="28"/>
              </w:rPr>
              <w:t xml:space="preserve">inefficiently, </w:t>
            </w:r>
            <w:proofErr w:type="spellStart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StarUML</w:t>
            </w:r>
            <w:proofErr w:type="spellEnd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™ manages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all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files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in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the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standard</w:t>
            </w:r>
            <w:r w:rsidRPr="001A2191">
              <w:rPr>
                <w:rFonts w:asciiTheme="minorHAnsi" w:hAnsiTheme="minorHAnsi"/>
                <w:spacing w:val="-1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XML</w:t>
            </w:r>
            <w:r w:rsidRPr="001A2191">
              <w:rPr>
                <w:rFonts w:asciiTheme="minorHAnsi" w:hAnsiTheme="minorHAnsi"/>
                <w:spacing w:val="-2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format.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 xml:space="preserve">Codes written in easy-to-read structures and their formats can be changed conveniently by using the XML </w:t>
            </w:r>
            <w:r w:rsidRPr="001A2191">
              <w:rPr>
                <w:rFonts w:asciiTheme="minorHAnsi" w:hAnsiTheme="minorHAnsi"/>
                <w:spacing w:val="-3"/>
                <w:w w:val="105"/>
                <w:sz w:val="28"/>
                <w:szCs w:val="28"/>
              </w:rPr>
              <w:t xml:space="preserve">parser.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Given the fact that XML is a world standard, this is certainly a great advantage, ensuring that the software models remain useful for more than a decade.</w:t>
            </w:r>
          </w:p>
        </w:tc>
      </w:tr>
      <w:tr w:rsidR="009A6487" w:rsidRPr="001A2191" w:rsidTr="009A29AA">
        <w:trPr>
          <w:trHeight w:val="2447"/>
        </w:trPr>
        <w:tc>
          <w:tcPr>
            <w:tcW w:w="2966" w:type="dxa"/>
          </w:tcPr>
          <w:p w:rsidR="009A6487" w:rsidRPr="001A2191" w:rsidRDefault="009A6487" w:rsidP="009A29AA">
            <w:pPr>
              <w:pStyle w:val="TableParagraph"/>
              <w:spacing w:before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2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0"/>
              <w:rPr>
                <w:rFonts w:asciiTheme="minorHAnsi" w:hAnsiTheme="minorHAnsi"/>
                <w:sz w:val="28"/>
                <w:szCs w:val="28"/>
              </w:rPr>
            </w:pP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True MDA support</w:t>
            </w:r>
          </w:p>
        </w:tc>
        <w:tc>
          <w:tcPr>
            <w:tcW w:w="6292" w:type="dxa"/>
          </w:tcPr>
          <w:p w:rsidR="009A6487" w:rsidRPr="001A2191" w:rsidRDefault="009A6487" w:rsidP="001A7E6C">
            <w:pPr>
              <w:pStyle w:val="TableParagraph"/>
              <w:spacing w:line="256" w:lineRule="auto"/>
              <w:ind w:right="8"/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StarUML</w:t>
            </w:r>
            <w:proofErr w:type="spellEnd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™ truly supports UML Profile. This maximizes</w:t>
            </w:r>
            <w:r w:rsidRPr="001A2191">
              <w:rPr>
                <w:rFonts w:asciiTheme="minorHAnsi" w:hAnsiTheme="minorHAnsi"/>
                <w:spacing w:val="-2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extensibility</w:t>
            </w:r>
            <w:r w:rsidRPr="001A2191">
              <w:rPr>
                <w:rFonts w:asciiTheme="minorHAnsi" w:hAnsiTheme="minorHAnsi"/>
                <w:spacing w:val="-24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of</w:t>
            </w:r>
            <w:r w:rsidRPr="001A2191">
              <w:rPr>
                <w:rFonts w:asciiTheme="minorHAnsi" w:hAnsiTheme="minorHAnsi"/>
                <w:spacing w:val="-2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UML,</w:t>
            </w:r>
            <w:r w:rsidRPr="001A2191">
              <w:rPr>
                <w:rFonts w:asciiTheme="minorHAnsi" w:hAnsiTheme="minorHAnsi"/>
                <w:spacing w:val="-24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making</w:t>
            </w:r>
            <w:r w:rsidRPr="001A2191">
              <w:rPr>
                <w:rFonts w:asciiTheme="minorHAnsi" w:hAnsiTheme="minorHAnsi"/>
                <w:spacing w:val="-25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modeling</w:t>
            </w:r>
            <w:r w:rsidRPr="001A2191">
              <w:rPr>
                <w:rFonts w:asciiTheme="minorHAnsi" w:hAnsiTheme="minorHAnsi"/>
                <w:spacing w:val="-25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of applications possible even in areas like finance, defense,</w:t>
            </w:r>
            <w:r w:rsidRPr="001A2191">
              <w:rPr>
                <w:rFonts w:asciiTheme="minorHAnsi" w:hAnsiTheme="minorHAnsi"/>
                <w:spacing w:val="-25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e-business,</w:t>
            </w:r>
            <w:r w:rsidRPr="001A2191">
              <w:rPr>
                <w:rFonts w:asciiTheme="minorHAnsi" w:hAnsiTheme="minorHAnsi"/>
                <w:spacing w:val="-25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insurance,</w:t>
            </w:r>
            <w:r w:rsidRPr="001A2191">
              <w:rPr>
                <w:rFonts w:asciiTheme="minorHAnsi" w:hAnsiTheme="minorHAnsi"/>
                <w:spacing w:val="-25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and</w:t>
            </w:r>
            <w:r w:rsidRPr="001A2191">
              <w:rPr>
                <w:rFonts w:asciiTheme="minorHAnsi" w:hAnsiTheme="minorHAnsi"/>
                <w:spacing w:val="-25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aeronautics.</w:t>
            </w:r>
            <w:r w:rsidRPr="001A2191">
              <w:rPr>
                <w:rFonts w:asciiTheme="minorHAnsi" w:hAnsiTheme="minorHAnsi"/>
                <w:spacing w:val="-25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spacing w:val="-3"/>
                <w:w w:val="105"/>
                <w:sz w:val="28"/>
                <w:szCs w:val="28"/>
              </w:rPr>
              <w:t xml:space="preserve">Truly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Platform Independent Models (PIM) can be created, and Platform Specific Model (PSM) and executable codes</w:t>
            </w:r>
            <w:r w:rsidRPr="001A2191">
              <w:rPr>
                <w:rFonts w:asciiTheme="minorHAnsi" w:hAnsiTheme="minorHAnsi"/>
                <w:spacing w:val="-11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can</w:t>
            </w:r>
            <w:r w:rsidRPr="001A2191">
              <w:rPr>
                <w:rFonts w:asciiTheme="minorHAnsi" w:hAnsiTheme="minorHAnsi"/>
                <w:spacing w:val="-1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be</w:t>
            </w:r>
            <w:r w:rsidRPr="001A2191">
              <w:rPr>
                <w:rFonts w:asciiTheme="minorHAnsi" w:hAnsiTheme="minorHAnsi"/>
                <w:spacing w:val="-11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automatically</w:t>
            </w:r>
            <w:r w:rsidRPr="001A2191">
              <w:rPr>
                <w:rFonts w:asciiTheme="minorHAnsi" w:hAnsiTheme="minorHAnsi"/>
                <w:spacing w:val="-1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generated</w:t>
            </w:r>
            <w:r w:rsidRPr="001A2191">
              <w:rPr>
                <w:rFonts w:asciiTheme="minorHAnsi" w:hAnsiTheme="minorHAnsi"/>
                <w:spacing w:val="-1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in</w:t>
            </w:r>
            <w:r w:rsidRPr="001A2191">
              <w:rPr>
                <w:rFonts w:asciiTheme="minorHAnsi" w:hAnsiTheme="minorHAnsi"/>
                <w:spacing w:val="-1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any</w:t>
            </w:r>
            <w:r w:rsidRPr="001A2191">
              <w:rPr>
                <w:rFonts w:asciiTheme="minorHAnsi" w:hAnsiTheme="minorHAnsi"/>
                <w:spacing w:val="-1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spacing w:val="-6"/>
                <w:w w:val="105"/>
                <w:sz w:val="28"/>
                <w:szCs w:val="28"/>
              </w:rPr>
              <w:t>way.</w:t>
            </w:r>
          </w:p>
        </w:tc>
      </w:tr>
      <w:tr w:rsidR="009A6487" w:rsidRPr="001A2191" w:rsidTr="00A62487">
        <w:trPr>
          <w:trHeight w:val="2395"/>
        </w:trPr>
        <w:tc>
          <w:tcPr>
            <w:tcW w:w="2966" w:type="dxa"/>
            <w:tcBorders>
              <w:bottom w:val="single" w:sz="4" w:space="0" w:color="auto"/>
            </w:tcBorders>
          </w:tcPr>
          <w:p w:rsidR="009A6487" w:rsidRPr="001A2191" w:rsidRDefault="009A6487" w:rsidP="009A29AA">
            <w:pPr>
              <w:pStyle w:val="TableParagraph"/>
              <w:spacing w:before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4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0" w:line="256" w:lineRule="auto"/>
              <w:ind w:right="680"/>
              <w:rPr>
                <w:rFonts w:asciiTheme="minorHAnsi" w:hAnsiTheme="minorHAnsi"/>
                <w:sz w:val="28"/>
                <w:szCs w:val="28"/>
              </w:rPr>
            </w:pP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Applicability of methodologies and platforms</w:t>
            </w:r>
          </w:p>
        </w:tc>
        <w:tc>
          <w:tcPr>
            <w:tcW w:w="6292" w:type="dxa"/>
            <w:tcBorders>
              <w:bottom w:val="single" w:sz="4" w:space="0" w:color="auto"/>
            </w:tcBorders>
          </w:tcPr>
          <w:p w:rsidR="009A6487" w:rsidRPr="001A2191" w:rsidRDefault="009A6487" w:rsidP="001A7E6C">
            <w:pPr>
              <w:pStyle w:val="TableParagraph"/>
              <w:spacing w:line="256" w:lineRule="auto"/>
              <w:ind w:right="62"/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StarUML</w:t>
            </w:r>
            <w:proofErr w:type="spellEnd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™ manipulates the approach concept, creating environments that adapt to any methodologies/processes. Not only the application framework</w:t>
            </w:r>
            <w:r w:rsidRPr="001A2191">
              <w:rPr>
                <w:rFonts w:asciiTheme="minorHAnsi" w:hAnsiTheme="minorHAnsi"/>
                <w:spacing w:val="-22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models</w:t>
            </w:r>
            <w:r w:rsidRPr="001A2191">
              <w:rPr>
                <w:rFonts w:asciiTheme="minorHAnsi" w:hAnsiTheme="minorHAnsi"/>
                <w:spacing w:val="-22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for</w:t>
            </w:r>
            <w:r w:rsidRPr="001A2191">
              <w:rPr>
                <w:rFonts w:asciiTheme="minorHAnsi" w:hAnsiTheme="minorHAnsi"/>
                <w:spacing w:val="-22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platforms</w:t>
            </w:r>
            <w:r w:rsidRPr="001A2191">
              <w:rPr>
                <w:rFonts w:asciiTheme="minorHAnsi" w:hAnsiTheme="minorHAnsi"/>
                <w:spacing w:val="-22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like</w:t>
            </w:r>
            <w:r w:rsidRPr="001A2191">
              <w:rPr>
                <w:rFonts w:asciiTheme="minorHAnsi" w:hAnsiTheme="minorHAnsi"/>
                <w:spacing w:val="-21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.NET</w:t>
            </w:r>
            <w:r w:rsidRPr="001A2191">
              <w:rPr>
                <w:rFonts w:asciiTheme="minorHAnsi" w:hAnsiTheme="minorHAnsi"/>
                <w:spacing w:val="-2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and</w:t>
            </w:r>
            <w:r w:rsidRPr="001A2191">
              <w:rPr>
                <w:rFonts w:asciiTheme="minorHAnsi" w:hAnsiTheme="minorHAnsi"/>
                <w:spacing w:val="-21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J2EE, but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also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basic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structures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of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software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models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(e.g.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4+1 view-model, etc.) can be defined</w:t>
            </w:r>
            <w:r w:rsidRPr="001A2191">
              <w:rPr>
                <w:rFonts w:asciiTheme="minorHAnsi" w:hAnsiTheme="minorHAnsi"/>
                <w:spacing w:val="-2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easily</w:t>
            </w:r>
          </w:p>
        </w:tc>
      </w:tr>
      <w:tr w:rsidR="009A6487" w:rsidRPr="001A2191" w:rsidTr="009A29AA">
        <w:trPr>
          <w:trHeight w:val="2101"/>
        </w:trPr>
        <w:tc>
          <w:tcPr>
            <w:tcW w:w="2966" w:type="dxa"/>
          </w:tcPr>
          <w:p w:rsidR="009A6487" w:rsidRPr="001A2191" w:rsidRDefault="009A6487" w:rsidP="009A29AA">
            <w:pPr>
              <w:pStyle w:val="TableParagraph"/>
              <w:spacing w:before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7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1"/>
              <w:rPr>
                <w:rFonts w:asciiTheme="minorHAnsi" w:hAnsiTheme="minorHAnsi"/>
                <w:sz w:val="28"/>
                <w:szCs w:val="28"/>
              </w:rPr>
            </w:pP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Excellent extensibility</w:t>
            </w:r>
          </w:p>
        </w:tc>
        <w:tc>
          <w:tcPr>
            <w:tcW w:w="6292" w:type="dxa"/>
          </w:tcPr>
          <w:p w:rsidR="009A6487" w:rsidRPr="001A2191" w:rsidRDefault="009A6487" w:rsidP="001A7E6C">
            <w:pPr>
              <w:pStyle w:val="TableParagraph"/>
              <w:spacing w:before="6" w:line="25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All</w:t>
            </w:r>
            <w:r w:rsidRPr="001A2191">
              <w:rPr>
                <w:rFonts w:asciiTheme="minorHAnsi" w:hAnsiTheme="minorHAnsi"/>
                <w:spacing w:val="-1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functions</w:t>
            </w:r>
            <w:r w:rsidRPr="001A2191">
              <w:rPr>
                <w:rFonts w:asciiTheme="minorHAnsi" w:hAnsiTheme="minorHAnsi"/>
                <w:spacing w:val="-1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of</w:t>
            </w:r>
            <w:r w:rsidRPr="001A2191">
              <w:rPr>
                <w:rFonts w:asciiTheme="minorHAnsi" w:hAnsiTheme="minorHAnsi"/>
                <w:spacing w:val="-1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the</w:t>
            </w:r>
            <w:r w:rsidRPr="001A2191">
              <w:rPr>
                <w:rFonts w:asciiTheme="minorHAnsi" w:hAnsiTheme="minorHAnsi"/>
                <w:spacing w:val="-19"/>
                <w:w w:val="105"/>
                <w:sz w:val="28"/>
                <w:szCs w:val="28"/>
              </w:rPr>
              <w:t xml:space="preserve"> </w:t>
            </w:r>
            <w:proofErr w:type="spellStart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StarUML</w:t>
            </w:r>
            <w:proofErr w:type="spellEnd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™</w:t>
            </w:r>
            <w:r w:rsidRPr="001A2191">
              <w:rPr>
                <w:rFonts w:asciiTheme="minorHAnsi" w:hAnsiTheme="minorHAnsi"/>
                <w:spacing w:val="-1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tools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are</w:t>
            </w:r>
            <w:r w:rsidRPr="001A2191">
              <w:rPr>
                <w:rFonts w:asciiTheme="minorHAnsi" w:hAnsiTheme="minorHAnsi"/>
                <w:spacing w:val="-1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automated according to Microsoft COM. Any language which supports</w:t>
            </w:r>
            <w:r w:rsidRPr="001A2191">
              <w:rPr>
                <w:rFonts w:asciiTheme="minorHAnsi" w:hAnsiTheme="minorHAnsi"/>
                <w:spacing w:val="-21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COM</w:t>
            </w:r>
            <w:r w:rsidRPr="001A2191">
              <w:rPr>
                <w:rFonts w:asciiTheme="minorHAnsi" w:hAnsiTheme="minorHAnsi"/>
                <w:spacing w:val="-2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spacing w:val="-4"/>
                <w:w w:val="105"/>
                <w:sz w:val="28"/>
                <w:szCs w:val="28"/>
              </w:rPr>
              <w:t>(Visual</w:t>
            </w:r>
            <w:r w:rsidRPr="001A2191">
              <w:rPr>
                <w:rFonts w:asciiTheme="minorHAnsi" w:hAnsiTheme="minorHAnsi"/>
                <w:spacing w:val="-21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Basic</w:t>
            </w:r>
            <w:r w:rsidRPr="001A2191">
              <w:rPr>
                <w:rFonts w:asciiTheme="minorHAnsi" w:hAnsiTheme="minorHAnsi"/>
                <w:spacing w:val="-2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Script,</w:t>
            </w:r>
            <w:r w:rsidRPr="001A2191">
              <w:rPr>
                <w:rFonts w:asciiTheme="minorHAnsi" w:hAnsiTheme="minorHAnsi"/>
                <w:spacing w:val="-2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Java</w:t>
            </w:r>
            <w:r w:rsidRPr="001A2191">
              <w:rPr>
                <w:rFonts w:asciiTheme="minorHAnsi" w:hAnsiTheme="minorHAnsi"/>
                <w:spacing w:val="-2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Script,</w:t>
            </w:r>
            <w:r w:rsidRPr="001A2191">
              <w:rPr>
                <w:rFonts w:asciiTheme="minorHAnsi" w:hAnsiTheme="minorHAnsi"/>
                <w:spacing w:val="-2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VB, Delphi,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C++,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C#,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spacing w:val="-4"/>
                <w:w w:val="105"/>
                <w:sz w:val="28"/>
                <w:szCs w:val="28"/>
              </w:rPr>
              <w:t>VB.NET,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Python,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etc.)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can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be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used to</w:t>
            </w:r>
            <w:r w:rsidRPr="001A2191">
              <w:rPr>
                <w:rFonts w:asciiTheme="minorHAnsi" w:hAnsiTheme="minorHAnsi"/>
                <w:spacing w:val="-2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control</w:t>
            </w:r>
            <w:r w:rsidRPr="001A2191">
              <w:rPr>
                <w:rFonts w:asciiTheme="minorHAnsi" w:hAnsiTheme="minorHAnsi"/>
                <w:spacing w:val="-19"/>
                <w:w w:val="105"/>
                <w:sz w:val="28"/>
                <w:szCs w:val="28"/>
              </w:rPr>
              <w:t xml:space="preserve"> </w:t>
            </w:r>
            <w:proofErr w:type="spellStart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StarUML</w:t>
            </w:r>
            <w:proofErr w:type="spellEnd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™</w:t>
            </w:r>
            <w:r w:rsidRPr="001A2191">
              <w:rPr>
                <w:rFonts w:asciiTheme="minorHAnsi" w:hAnsiTheme="minorHAnsi"/>
                <w:spacing w:val="-2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or</w:t>
            </w:r>
            <w:r w:rsidRPr="001A2191">
              <w:rPr>
                <w:rFonts w:asciiTheme="minorHAnsi" w:hAnsiTheme="minorHAnsi"/>
                <w:spacing w:val="-2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develop</w:t>
            </w:r>
            <w:r w:rsidRPr="001A2191">
              <w:rPr>
                <w:rFonts w:asciiTheme="minorHAnsi" w:hAnsiTheme="minorHAnsi"/>
                <w:spacing w:val="-1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integrated</w:t>
            </w:r>
            <w:r w:rsidRPr="001A2191">
              <w:rPr>
                <w:rFonts w:asciiTheme="minorHAnsi" w:hAnsiTheme="minorHAnsi"/>
                <w:spacing w:val="-1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Add-In elements.</w:t>
            </w:r>
          </w:p>
        </w:tc>
      </w:tr>
      <w:tr w:rsidR="009A6487" w:rsidRPr="001A2191" w:rsidTr="009A29AA">
        <w:trPr>
          <w:trHeight w:val="2447"/>
        </w:trPr>
        <w:tc>
          <w:tcPr>
            <w:tcW w:w="2966" w:type="dxa"/>
          </w:tcPr>
          <w:p w:rsidR="009A6487" w:rsidRPr="001A2191" w:rsidRDefault="009A6487" w:rsidP="009A29AA">
            <w:pPr>
              <w:pStyle w:val="TableParagraph"/>
              <w:spacing w:before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7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1" w:line="256" w:lineRule="auto"/>
              <w:rPr>
                <w:rFonts w:asciiTheme="minorHAnsi" w:hAnsiTheme="minorHAnsi"/>
                <w:sz w:val="28"/>
                <w:szCs w:val="28"/>
              </w:rPr>
            </w:pP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 xml:space="preserve">Software model </w:t>
            </w:r>
            <w:r w:rsidRPr="001A2191">
              <w:rPr>
                <w:rFonts w:asciiTheme="minorHAnsi" w:hAnsiTheme="minorHAnsi"/>
                <w:sz w:val="28"/>
                <w:szCs w:val="28"/>
              </w:rPr>
              <w:t>verification function</w:t>
            </w:r>
          </w:p>
        </w:tc>
        <w:tc>
          <w:tcPr>
            <w:tcW w:w="6292" w:type="dxa"/>
          </w:tcPr>
          <w:p w:rsidR="009A6487" w:rsidRPr="001A2191" w:rsidRDefault="009A6487" w:rsidP="001A7E6C">
            <w:pPr>
              <w:pStyle w:val="TableParagraph"/>
              <w:spacing w:before="6" w:line="25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Users can make many mistakes during software modeling. Such mistakes can be very costly if left uncorrected</w:t>
            </w:r>
            <w:r w:rsidRPr="001A2191">
              <w:rPr>
                <w:rFonts w:asciiTheme="minorHAnsi" w:hAnsiTheme="minorHAnsi"/>
                <w:spacing w:val="-1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until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the</w:t>
            </w:r>
            <w:r w:rsidRPr="001A2191">
              <w:rPr>
                <w:rFonts w:asciiTheme="minorHAnsi" w:hAnsiTheme="minorHAnsi"/>
                <w:spacing w:val="-1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final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coding</w:t>
            </w:r>
            <w:r w:rsidRPr="001A2191">
              <w:rPr>
                <w:rFonts w:asciiTheme="minorHAnsi" w:hAnsiTheme="minorHAnsi"/>
                <w:spacing w:val="-1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stage.</w:t>
            </w:r>
            <w:r w:rsidRPr="001A2191">
              <w:rPr>
                <w:rFonts w:asciiTheme="minorHAnsi" w:hAnsiTheme="minorHAnsi"/>
                <w:spacing w:val="-15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In</w:t>
            </w:r>
            <w:r w:rsidRPr="001A2191">
              <w:rPr>
                <w:rFonts w:asciiTheme="minorHAnsi" w:hAnsiTheme="minorHAnsi"/>
                <w:spacing w:val="-1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order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 xml:space="preserve">to prevent this problem, </w:t>
            </w:r>
            <w:proofErr w:type="spellStart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StarUML</w:t>
            </w:r>
            <w:proofErr w:type="spellEnd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 xml:space="preserve">™ automatically verifies the software model developed by the </w:t>
            </w:r>
            <w:r w:rsidRPr="001A2191">
              <w:rPr>
                <w:rFonts w:asciiTheme="minorHAnsi" w:hAnsiTheme="minorHAnsi"/>
                <w:spacing w:val="-3"/>
                <w:w w:val="105"/>
                <w:sz w:val="28"/>
                <w:szCs w:val="28"/>
              </w:rPr>
              <w:t xml:space="preserve">user,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facilitating early discovery of errors, and allowing more</w:t>
            </w:r>
            <w:r w:rsidRPr="001A2191">
              <w:rPr>
                <w:rFonts w:asciiTheme="minorHAnsi" w:hAnsiTheme="minorHAnsi"/>
                <w:spacing w:val="-2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faultless</w:t>
            </w:r>
            <w:r w:rsidRPr="001A2191">
              <w:rPr>
                <w:rFonts w:asciiTheme="minorHAnsi" w:hAnsiTheme="minorHAnsi"/>
                <w:spacing w:val="-2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and</w:t>
            </w:r>
            <w:r w:rsidRPr="001A2191">
              <w:rPr>
                <w:rFonts w:asciiTheme="minorHAnsi" w:hAnsiTheme="minorHAnsi"/>
                <w:spacing w:val="-2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complete</w:t>
            </w:r>
            <w:r w:rsidRPr="001A2191">
              <w:rPr>
                <w:rFonts w:asciiTheme="minorHAnsi" w:hAnsiTheme="minorHAnsi"/>
                <w:spacing w:val="-29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software</w:t>
            </w:r>
            <w:r w:rsidRPr="001A2191">
              <w:rPr>
                <w:rFonts w:asciiTheme="minorHAnsi" w:hAnsiTheme="minorHAnsi"/>
                <w:spacing w:val="-28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development.</w:t>
            </w:r>
          </w:p>
        </w:tc>
      </w:tr>
      <w:tr w:rsidR="009A6487" w:rsidRPr="001A2191" w:rsidTr="009A29AA">
        <w:trPr>
          <w:trHeight w:val="2793"/>
        </w:trPr>
        <w:tc>
          <w:tcPr>
            <w:tcW w:w="2966" w:type="dxa"/>
          </w:tcPr>
          <w:p w:rsidR="009A6487" w:rsidRPr="001A2191" w:rsidRDefault="009A6487" w:rsidP="009A29AA">
            <w:pPr>
              <w:pStyle w:val="TableParagraph"/>
              <w:spacing w:before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0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8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9A6487" w:rsidRPr="001A2191" w:rsidRDefault="009A6487" w:rsidP="009A29AA">
            <w:pPr>
              <w:pStyle w:val="TableParagraph"/>
              <w:spacing w:before="0"/>
              <w:rPr>
                <w:rFonts w:asciiTheme="minorHAnsi" w:hAnsiTheme="minorHAnsi"/>
                <w:sz w:val="28"/>
                <w:szCs w:val="28"/>
              </w:rPr>
            </w:pP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Useful Add-Ins</w:t>
            </w:r>
          </w:p>
        </w:tc>
        <w:tc>
          <w:tcPr>
            <w:tcW w:w="6292" w:type="dxa"/>
          </w:tcPr>
          <w:p w:rsidR="009A6487" w:rsidRPr="001A2191" w:rsidRDefault="009A6487" w:rsidP="001A7E6C">
            <w:pPr>
              <w:pStyle w:val="TableParagraph"/>
              <w:spacing w:before="6" w:line="25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StarUML</w:t>
            </w:r>
            <w:proofErr w:type="spellEnd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 xml:space="preserve">™ includes many useful </w:t>
            </w:r>
            <w:proofErr w:type="gramStart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Add-Ins</w:t>
            </w:r>
            <w:proofErr w:type="gramEnd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 xml:space="preserve"> with various</w:t>
            </w:r>
            <w:r w:rsidRPr="001A2191">
              <w:rPr>
                <w:rFonts w:asciiTheme="minorHAnsi" w:hAnsiTheme="minorHAnsi"/>
                <w:spacing w:val="-21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functionalities:</w:t>
            </w:r>
            <w:r w:rsidRPr="001A2191">
              <w:rPr>
                <w:rFonts w:asciiTheme="minorHAnsi" w:hAnsiTheme="minorHAnsi"/>
                <w:spacing w:val="-2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it</w:t>
            </w:r>
            <w:r w:rsidRPr="001A2191">
              <w:rPr>
                <w:rFonts w:asciiTheme="minorHAnsi" w:hAnsiTheme="minorHAnsi"/>
                <w:spacing w:val="-21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generates</w:t>
            </w:r>
            <w:r w:rsidRPr="001A2191">
              <w:rPr>
                <w:rFonts w:asciiTheme="minorHAnsi" w:hAnsiTheme="minorHAnsi"/>
                <w:spacing w:val="-2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source</w:t>
            </w:r>
            <w:r w:rsidRPr="001A2191">
              <w:rPr>
                <w:rFonts w:asciiTheme="minorHAnsi" w:hAnsiTheme="minorHAnsi"/>
                <w:spacing w:val="-21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codes</w:t>
            </w:r>
            <w:r w:rsidRPr="001A2191">
              <w:rPr>
                <w:rFonts w:asciiTheme="minorHAnsi" w:hAnsiTheme="minorHAnsi"/>
                <w:spacing w:val="-20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in programming</w:t>
            </w:r>
            <w:r w:rsidRPr="001A2191">
              <w:rPr>
                <w:rFonts w:asciiTheme="minorHAnsi" w:hAnsiTheme="minorHAnsi"/>
                <w:spacing w:val="-22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languages</w:t>
            </w:r>
            <w:r w:rsidRPr="001A2191">
              <w:rPr>
                <w:rFonts w:asciiTheme="minorHAnsi" w:hAnsiTheme="minorHAnsi"/>
                <w:spacing w:val="-22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and</w:t>
            </w:r>
            <w:r w:rsidRPr="001A2191">
              <w:rPr>
                <w:rFonts w:asciiTheme="minorHAnsi" w:hAnsiTheme="minorHAnsi"/>
                <w:spacing w:val="-22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converts</w:t>
            </w:r>
            <w:r w:rsidRPr="001A2191">
              <w:rPr>
                <w:rFonts w:asciiTheme="minorHAnsi" w:hAnsiTheme="minorHAnsi"/>
                <w:spacing w:val="-22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source</w:t>
            </w:r>
            <w:r w:rsidRPr="001A2191">
              <w:rPr>
                <w:rFonts w:asciiTheme="minorHAnsi" w:hAnsiTheme="minorHAnsi"/>
                <w:spacing w:val="-22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codes into</w:t>
            </w:r>
            <w:r w:rsidRPr="001A2191">
              <w:rPr>
                <w:rFonts w:asciiTheme="minorHAnsi" w:hAnsiTheme="minorHAnsi"/>
                <w:spacing w:val="-24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models,</w:t>
            </w:r>
            <w:r w:rsidRPr="001A2191">
              <w:rPr>
                <w:rFonts w:asciiTheme="minorHAnsi" w:hAnsiTheme="minorHAnsi"/>
                <w:spacing w:val="-24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imports</w:t>
            </w:r>
            <w:r w:rsidRPr="001A2191">
              <w:rPr>
                <w:rFonts w:asciiTheme="minorHAnsi" w:hAnsiTheme="minorHAnsi"/>
                <w:spacing w:val="-24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Rational</w:t>
            </w:r>
            <w:r w:rsidRPr="001A2191">
              <w:rPr>
                <w:rFonts w:asciiTheme="minorHAnsi" w:hAnsiTheme="minorHAnsi"/>
                <w:spacing w:val="-25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Rose</w:t>
            </w:r>
            <w:r w:rsidRPr="001A2191">
              <w:rPr>
                <w:rFonts w:asciiTheme="minorHAnsi" w:hAnsiTheme="minorHAnsi"/>
                <w:spacing w:val="-24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files,</w:t>
            </w:r>
            <w:r w:rsidRPr="001A2191">
              <w:rPr>
                <w:rFonts w:asciiTheme="minorHAnsi" w:hAnsiTheme="minorHAnsi"/>
                <w:spacing w:val="-24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exchanges model</w:t>
            </w:r>
            <w:r w:rsidRPr="001A2191">
              <w:rPr>
                <w:rFonts w:asciiTheme="minorHAnsi" w:hAnsiTheme="minorHAnsi"/>
                <w:spacing w:val="-18"/>
                <w:w w:val="105"/>
                <w:sz w:val="28"/>
                <w:szCs w:val="28"/>
              </w:rPr>
              <w:t xml:space="preserve"> </w:t>
            </w:r>
            <w:proofErr w:type="spellStart"/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ing</w:t>
            </w:r>
            <w:proofErr w:type="spellEnd"/>
            <w:r w:rsidRPr="001A2191">
              <w:rPr>
                <w:rFonts w:asciiTheme="minorHAnsi" w:hAnsiTheme="minorHAnsi"/>
                <w:spacing w:val="-16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information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with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other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tools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using</w:t>
            </w:r>
            <w:r w:rsidRPr="001A2191">
              <w:rPr>
                <w:rFonts w:asciiTheme="minorHAnsi" w:hAnsiTheme="minorHAnsi"/>
                <w:spacing w:val="-17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 xml:space="preserve">XMI, and supports design patterns. These Add-Ins offer additional </w:t>
            </w:r>
            <w:r w:rsidRPr="001A2191">
              <w:rPr>
                <w:rFonts w:asciiTheme="minorHAnsi" w:hAnsiTheme="minorHAnsi"/>
                <w:spacing w:val="-3"/>
                <w:w w:val="105"/>
                <w:sz w:val="28"/>
                <w:szCs w:val="28"/>
              </w:rPr>
              <w:t xml:space="preserve">reusability,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productivity, flexibility and interoperability for the modeling</w:t>
            </w:r>
            <w:r w:rsidRPr="001A2191">
              <w:rPr>
                <w:rFonts w:asciiTheme="minorHAnsi" w:hAnsiTheme="minorHAnsi"/>
                <w:spacing w:val="-44"/>
                <w:w w:val="105"/>
                <w:sz w:val="28"/>
                <w:szCs w:val="28"/>
              </w:rPr>
              <w:t xml:space="preserve"> </w:t>
            </w:r>
            <w:r w:rsidRPr="001A2191">
              <w:rPr>
                <w:rFonts w:asciiTheme="minorHAnsi" w:hAnsiTheme="minorHAnsi"/>
                <w:w w:val="105"/>
                <w:sz w:val="28"/>
                <w:szCs w:val="28"/>
              </w:rPr>
              <w:t>information.</w:t>
            </w:r>
          </w:p>
        </w:tc>
      </w:tr>
    </w:tbl>
    <w:p w:rsidR="009A6487" w:rsidRPr="001A2191" w:rsidRDefault="009A6487" w:rsidP="009A6487">
      <w:pPr>
        <w:spacing w:line="256" w:lineRule="auto"/>
        <w:rPr>
          <w:sz w:val="28"/>
          <w:szCs w:val="28"/>
        </w:rPr>
      </w:pPr>
    </w:p>
    <w:p w:rsidR="001A2191" w:rsidRPr="001A2191" w:rsidRDefault="001A2191" w:rsidP="009A6487">
      <w:pPr>
        <w:spacing w:line="256" w:lineRule="auto"/>
        <w:rPr>
          <w:sz w:val="28"/>
          <w:szCs w:val="28"/>
        </w:rPr>
      </w:pPr>
    </w:p>
    <w:p w:rsidR="009847FD" w:rsidRDefault="009847FD" w:rsidP="001A7E6C">
      <w:pPr>
        <w:pStyle w:val="BodyText"/>
        <w:spacing w:before="96"/>
        <w:ind w:left="143"/>
        <w:jc w:val="both"/>
        <w:rPr>
          <w:rFonts w:asciiTheme="minorHAnsi" w:hAnsiTheme="minorHAnsi"/>
          <w:w w:val="105"/>
          <w:u w:val="single"/>
        </w:rPr>
      </w:pPr>
    </w:p>
    <w:p w:rsidR="009847FD" w:rsidRDefault="009847FD" w:rsidP="001A7E6C">
      <w:pPr>
        <w:pStyle w:val="BodyText"/>
        <w:spacing w:before="96"/>
        <w:ind w:left="143"/>
        <w:jc w:val="both"/>
        <w:rPr>
          <w:rFonts w:asciiTheme="minorHAnsi" w:hAnsiTheme="minorHAnsi"/>
          <w:w w:val="105"/>
          <w:u w:val="single"/>
        </w:rPr>
      </w:pPr>
    </w:p>
    <w:p w:rsidR="009847FD" w:rsidRDefault="009847FD" w:rsidP="001A7E6C">
      <w:pPr>
        <w:pStyle w:val="BodyText"/>
        <w:spacing w:before="96"/>
        <w:ind w:left="143"/>
        <w:jc w:val="both"/>
        <w:rPr>
          <w:rFonts w:asciiTheme="minorHAnsi" w:hAnsiTheme="minorHAnsi"/>
          <w:w w:val="105"/>
          <w:u w:val="single"/>
        </w:rPr>
      </w:pPr>
    </w:p>
    <w:p w:rsidR="009847FD" w:rsidRDefault="009847FD" w:rsidP="001A7E6C">
      <w:pPr>
        <w:pStyle w:val="BodyText"/>
        <w:spacing w:before="96"/>
        <w:ind w:left="143"/>
        <w:jc w:val="both"/>
        <w:rPr>
          <w:rFonts w:asciiTheme="minorHAnsi" w:hAnsiTheme="minorHAnsi"/>
          <w:w w:val="105"/>
          <w:u w:val="single"/>
        </w:rPr>
      </w:pPr>
    </w:p>
    <w:p w:rsidR="009847FD" w:rsidRDefault="009847FD" w:rsidP="001A7E6C">
      <w:pPr>
        <w:pStyle w:val="BodyText"/>
        <w:spacing w:before="96"/>
        <w:ind w:left="143"/>
        <w:jc w:val="both"/>
        <w:rPr>
          <w:rFonts w:asciiTheme="minorHAnsi" w:hAnsiTheme="minorHAnsi"/>
          <w:w w:val="105"/>
          <w:u w:val="single"/>
        </w:rPr>
      </w:pPr>
    </w:p>
    <w:p w:rsidR="009847FD" w:rsidRDefault="009847FD" w:rsidP="001A7E6C">
      <w:pPr>
        <w:pStyle w:val="BodyText"/>
        <w:spacing w:before="96"/>
        <w:ind w:left="143"/>
        <w:jc w:val="both"/>
        <w:rPr>
          <w:rFonts w:asciiTheme="minorHAnsi" w:hAnsiTheme="minorHAnsi"/>
          <w:w w:val="105"/>
          <w:u w:val="single"/>
        </w:rPr>
      </w:pPr>
    </w:p>
    <w:p w:rsidR="001A2191" w:rsidRPr="0046331C" w:rsidRDefault="009847FD" w:rsidP="001A7E6C">
      <w:pPr>
        <w:pStyle w:val="BodyText"/>
        <w:spacing w:before="96"/>
        <w:ind w:left="143"/>
        <w:jc w:val="both"/>
        <w:rPr>
          <w:rFonts w:asciiTheme="minorHAnsi" w:hAnsiTheme="minorHAnsi"/>
          <w:b/>
          <w:u w:val="single"/>
        </w:rPr>
      </w:pPr>
      <w:r w:rsidRPr="0046331C">
        <w:rPr>
          <w:rFonts w:asciiTheme="minorHAnsi" w:hAnsiTheme="minorHAnsi"/>
          <w:b/>
          <w:w w:val="105"/>
          <w:u w:val="single"/>
        </w:rPr>
        <w:lastRenderedPageBreak/>
        <w:t>The following are the minimum System R</w:t>
      </w:r>
      <w:r w:rsidR="001A2191" w:rsidRPr="0046331C">
        <w:rPr>
          <w:rFonts w:asciiTheme="minorHAnsi" w:hAnsiTheme="minorHAnsi"/>
          <w:b/>
          <w:w w:val="105"/>
          <w:u w:val="single"/>
        </w:rPr>
        <w:t xml:space="preserve">equirements for running </w:t>
      </w:r>
      <w:proofErr w:type="spellStart"/>
      <w:r w:rsidRPr="0046331C">
        <w:rPr>
          <w:rFonts w:cs="LiberationSerif"/>
          <w:b/>
          <w:u w:val="single"/>
        </w:rPr>
        <w:t>StarUML</w:t>
      </w:r>
      <w:proofErr w:type="spellEnd"/>
      <w:r w:rsidRPr="0046331C">
        <w:rPr>
          <w:rFonts w:cs="LiberationSerif"/>
          <w:b/>
          <w:u w:val="single"/>
        </w:rPr>
        <w:t>™</w:t>
      </w:r>
    </w:p>
    <w:p w:rsidR="001A2191" w:rsidRPr="001A2191" w:rsidRDefault="001A2191" w:rsidP="001A7E6C">
      <w:pPr>
        <w:pStyle w:val="BodyText"/>
        <w:spacing w:before="211" w:line="429" w:lineRule="auto"/>
        <w:ind w:left="431" w:right="3923"/>
        <w:jc w:val="both"/>
        <w:rPr>
          <w:rFonts w:asciiTheme="minorHAnsi" w:hAnsiTheme="minorHAnsi"/>
        </w:rPr>
      </w:pPr>
      <w:r w:rsidRPr="001A2191">
        <w:rPr>
          <w:rFonts w:asciiTheme="minorHAnsi" w:hAnsiTheme="minorHAnsi"/>
          <w:noProof/>
          <w:lang w:val="en-IN" w:eastAsia="en-IN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214395</wp:posOffset>
            </wp:positionV>
            <wp:extent cx="65865" cy="66436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5" cy="66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191">
        <w:rPr>
          <w:rFonts w:asciiTheme="minorHAnsi" w:hAnsiTheme="minorHAnsi"/>
          <w:noProof/>
          <w:lang w:val="en-IN" w:eastAsia="en-IN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580155</wp:posOffset>
            </wp:positionV>
            <wp:extent cx="65865" cy="6643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5" cy="66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191">
        <w:rPr>
          <w:rFonts w:asciiTheme="minorHAnsi" w:hAnsiTheme="minorHAnsi"/>
          <w:noProof/>
          <w:lang w:val="en-IN" w:eastAsia="en-IN"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945915</wp:posOffset>
            </wp:positionV>
            <wp:extent cx="65865" cy="66436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5" cy="66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191">
        <w:rPr>
          <w:rFonts w:asciiTheme="minorHAnsi" w:hAnsiTheme="minorHAnsi"/>
          <w:noProof/>
          <w:lang w:val="en-IN" w:eastAsia="en-IN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1311675</wp:posOffset>
            </wp:positionV>
            <wp:extent cx="65865" cy="66436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5" cy="66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191">
        <w:rPr>
          <w:rFonts w:asciiTheme="minorHAnsi" w:hAnsiTheme="minorHAnsi"/>
          <w:w w:val="105"/>
        </w:rPr>
        <w:t>Intel(R) Pentium(R) 233MHz or higher Windows(R)</w:t>
      </w:r>
      <w:r w:rsidRPr="001A2191">
        <w:rPr>
          <w:rFonts w:asciiTheme="minorHAnsi" w:hAnsiTheme="minorHAnsi"/>
          <w:spacing w:val="-29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2000,</w:t>
      </w:r>
      <w:r w:rsidRPr="001A2191">
        <w:rPr>
          <w:rFonts w:asciiTheme="minorHAnsi" w:hAnsiTheme="minorHAnsi"/>
          <w:spacing w:val="-29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Windows</w:t>
      </w:r>
      <w:r w:rsidRPr="001A2191">
        <w:rPr>
          <w:rFonts w:asciiTheme="minorHAnsi" w:hAnsiTheme="minorHAnsi"/>
          <w:spacing w:val="-28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XP™,</w:t>
      </w:r>
      <w:r w:rsidRPr="001A2191">
        <w:rPr>
          <w:rFonts w:asciiTheme="minorHAnsi" w:hAnsiTheme="minorHAnsi"/>
          <w:spacing w:val="-29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or</w:t>
      </w:r>
      <w:r w:rsidRPr="001A2191">
        <w:rPr>
          <w:rFonts w:asciiTheme="minorHAnsi" w:hAnsiTheme="minorHAnsi"/>
          <w:spacing w:val="-28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higher Microsoft(R) Internet Explorer 5.0 or higher 128 MB RAM (256MB</w:t>
      </w:r>
      <w:r w:rsidRPr="001A2191">
        <w:rPr>
          <w:rFonts w:asciiTheme="minorHAnsi" w:hAnsiTheme="minorHAnsi"/>
          <w:spacing w:val="-37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recommended)</w:t>
      </w:r>
    </w:p>
    <w:p w:rsidR="001A2191" w:rsidRPr="001A2191" w:rsidRDefault="001A2191" w:rsidP="001A7E6C">
      <w:pPr>
        <w:pStyle w:val="BodyText"/>
        <w:spacing w:line="429" w:lineRule="auto"/>
        <w:ind w:left="431" w:right="2876"/>
        <w:jc w:val="both"/>
        <w:rPr>
          <w:rFonts w:asciiTheme="minorHAnsi" w:hAnsiTheme="minorHAnsi"/>
        </w:rPr>
      </w:pPr>
      <w:r w:rsidRPr="001A2191">
        <w:rPr>
          <w:rFonts w:asciiTheme="minorHAnsi" w:hAnsiTheme="minorHAnsi"/>
          <w:noProof/>
          <w:lang w:val="en-IN" w:eastAsia="en-IN"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80411</wp:posOffset>
            </wp:positionV>
            <wp:extent cx="65865" cy="66436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5" cy="66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191">
        <w:rPr>
          <w:rFonts w:asciiTheme="minorHAnsi" w:hAnsiTheme="minorHAnsi"/>
          <w:noProof/>
          <w:lang w:val="en-IN" w:eastAsia="en-IN"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446171</wp:posOffset>
            </wp:positionV>
            <wp:extent cx="65865" cy="66436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5" cy="66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191">
        <w:rPr>
          <w:rFonts w:asciiTheme="minorHAnsi" w:hAnsiTheme="minorHAnsi"/>
          <w:spacing w:val="-4"/>
          <w:w w:val="105"/>
        </w:rPr>
        <w:t>110</w:t>
      </w:r>
      <w:r w:rsidRPr="001A2191">
        <w:rPr>
          <w:rFonts w:asciiTheme="minorHAnsi" w:hAnsiTheme="minorHAnsi"/>
          <w:spacing w:val="-21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MB</w:t>
      </w:r>
      <w:r w:rsidRPr="001A2191">
        <w:rPr>
          <w:rFonts w:asciiTheme="minorHAnsi" w:hAnsiTheme="minorHAnsi"/>
          <w:spacing w:val="-22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hard</w:t>
      </w:r>
      <w:r w:rsidRPr="001A2191">
        <w:rPr>
          <w:rFonts w:asciiTheme="minorHAnsi" w:hAnsiTheme="minorHAnsi"/>
          <w:spacing w:val="-20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disc</w:t>
      </w:r>
      <w:r w:rsidRPr="001A2191">
        <w:rPr>
          <w:rFonts w:asciiTheme="minorHAnsi" w:hAnsiTheme="minorHAnsi"/>
          <w:spacing w:val="-22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space</w:t>
      </w:r>
      <w:r w:rsidRPr="001A2191">
        <w:rPr>
          <w:rFonts w:asciiTheme="minorHAnsi" w:hAnsiTheme="minorHAnsi"/>
          <w:spacing w:val="-21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(150MB</w:t>
      </w:r>
      <w:r w:rsidRPr="001A2191">
        <w:rPr>
          <w:rFonts w:asciiTheme="minorHAnsi" w:hAnsiTheme="minorHAnsi"/>
          <w:spacing w:val="-22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space</w:t>
      </w:r>
      <w:r w:rsidRPr="001A2191">
        <w:rPr>
          <w:rFonts w:asciiTheme="minorHAnsi" w:hAnsiTheme="minorHAnsi"/>
          <w:spacing w:val="-21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recommended) CD-ROM</w:t>
      </w:r>
      <w:r w:rsidRPr="001A2191">
        <w:rPr>
          <w:rFonts w:asciiTheme="minorHAnsi" w:hAnsiTheme="minorHAnsi"/>
          <w:spacing w:val="-4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drive</w:t>
      </w:r>
    </w:p>
    <w:p w:rsidR="001A2191" w:rsidRPr="001A2191" w:rsidRDefault="001A2191" w:rsidP="001A7E6C">
      <w:pPr>
        <w:pStyle w:val="BodyText"/>
        <w:spacing w:line="429" w:lineRule="auto"/>
        <w:ind w:left="431" w:right="1990"/>
        <w:jc w:val="both"/>
        <w:rPr>
          <w:rFonts w:asciiTheme="minorHAnsi" w:hAnsiTheme="minorHAnsi"/>
        </w:rPr>
      </w:pPr>
      <w:r w:rsidRPr="001A2191">
        <w:rPr>
          <w:rFonts w:asciiTheme="minorHAnsi" w:hAnsiTheme="minorHAnsi"/>
          <w:noProof/>
          <w:lang w:val="en-IN" w:eastAsia="en-IN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80410</wp:posOffset>
            </wp:positionV>
            <wp:extent cx="65865" cy="66436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5" cy="66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191">
        <w:rPr>
          <w:rFonts w:asciiTheme="minorHAnsi" w:hAnsiTheme="minorHAnsi"/>
          <w:noProof/>
          <w:lang w:val="en-IN" w:eastAsia="en-IN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978408</wp:posOffset>
            </wp:positionH>
            <wp:positionV relativeFrom="paragraph">
              <wp:posOffset>446170</wp:posOffset>
            </wp:positionV>
            <wp:extent cx="65865" cy="66436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65" cy="66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191">
        <w:rPr>
          <w:rFonts w:asciiTheme="minorHAnsi" w:hAnsiTheme="minorHAnsi"/>
          <w:w w:val="105"/>
        </w:rPr>
        <w:t>SVGA</w:t>
      </w:r>
      <w:r w:rsidRPr="001A2191">
        <w:rPr>
          <w:rFonts w:asciiTheme="minorHAnsi" w:hAnsiTheme="minorHAnsi"/>
          <w:spacing w:val="-40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or</w:t>
      </w:r>
      <w:r w:rsidRPr="001A2191">
        <w:rPr>
          <w:rFonts w:asciiTheme="minorHAnsi" w:hAnsiTheme="minorHAnsi"/>
          <w:spacing w:val="-29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higher</w:t>
      </w:r>
      <w:r w:rsidRPr="001A2191">
        <w:rPr>
          <w:rFonts w:asciiTheme="minorHAnsi" w:hAnsiTheme="minorHAnsi"/>
          <w:spacing w:val="-29"/>
          <w:w w:val="105"/>
        </w:rPr>
        <w:t xml:space="preserve"> </w:t>
      </w:r>
      <w:proofErr w:type="gramStart"/>
      <w:r w:rsidRPr="001A2191">
        <w:rPr>
          <w:rFonts w:asciiTheme="minorHAnsi" w:hAnsiTheme="minorHAnsi"/>
          <w:w w:val="105"/>
        </w:rPr>
        <w:t>resolution</w:t>
      </w:r>
      <w:r w:rsidRPr="001A2191">
        <w:rPr>
          <w:rFonts w:asciiTheme="minorHAnsi" w:hAnsiTheme="minorHAnsi"/>
          <w:spacing w:val="-28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monitor</w:t>
      </w:r>
      <w:proofErr w:type="gramEnd"/>
      <w:r w:rsidRPr="001A2191">
        <w:rPr>
          <w:rFonts w:asciiTheme="minorHAnsi" w:hAnsiTheme="minorHAnsi"/>
          <w:spacing w:val="-29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(1024x768</w:t>
      </w:r>
      <w:r w:rsidRPr="001A2191">
        <w:rPr>
          <w:rFonts w:asciiTheme="minorHAnsi" w:hAnsiTheme="minorHAnsi"/>
          <w:spacing w:val="-28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recommended) Mouse or other pointing</w:t>
      </w:r>
      <w:r w:rsidRPr="001A2191">
        <w:rPr>
          <w:rFonts w:asciiTheme="minorHAnsi" w:hAnsiTheme="minorHAnsi"/>
          <w:spacing w:val="-15"/>
          <w:w w:val="105"/>
        </w:rPr>
        <w:t xml:space="preserve"> </w:t>
      </w:r>
      <w:r w:rsidRPr="001A2191">
        <w:rPr>
          <w:rFonts w:asciiTheme="minorHAnsi" w:hAnsiTheme="minorHAnsi"/>
          <w:w w:val="105"/>
        </w:rPr>
        <w:t>device</w:t>
      </w:r>
    </w:p>
    <w:p w:rsidR="001A2191" w:rsidRPr="001A2191" w:rsidRDefault="001A2191" w:rsidP="001A2191">
      <w:pPr>
        <w:spacing w:line="429" w:lineRule="auto"/>
        <w:rPr>
          <w:sz w:val="28"/>
          <w:szCs w:val="28"/>
        </w:rPr>
        <w:sectPr w:rsidR="001A2191" w:rsidRPr="001A2191">
          <w:pgSz w:w="12240" w:h="15840"/>
          <w:pgMar w:top="1440" w:right="1260" w:bottom="280" w:left="1340" w:header="720" w:footer="720" w:gutter="0"/>
          <w:cols w:space="720"/>
        </w:sectPr>
      </w:pPr>
    </w:p>
    <w:p w:rsidR="00D67EB0" w:rsidRDefault="00D67EB0" w:rsidP="009847FD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9"/>
          <w:szCs w:val="29"/>
        </w:rPr>
      </w:pPr>
    </w:p>
    <w:sectPr w:rsidR="00D67EB0" w:rsidSect="009A4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7EB0"/>
    <w:rsid w:val="001A2191"/>
    <w:rsid w:val="001A7E6C"/>
    <w:rsid w:val="002867CC"/>
    <w:rsid w:val="002B2FF8"/>
    <w:rsid w:val="0046331C"/>
    <w:rsid w:val="004A59FE"/>
    <w:rsid w:val="009847FD"/>
    <w:rsid w:val="009A44C7"/>
    <w:rsid w:val="009A6487"/>
    <w:rsid w:val="00A62487"/>
    <w:rsid w:val="00C579B2"/>
    <w:rsid w:val="00D0723A"/>
    <w:rsid w:val="00D67EB0"/>
    <w:rsid w:val="00DA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A64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6487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9A6487"/>
    <w:pPr>
      <w:widowControl w:val="0"/>
      <w:autoSpaceDE w:val="0"/>
      <w:autoSpaceDN w:val="0"/>
      <w:spacing w:before="12" w:after="0" w:line="240" w:lineRule="auto"/>
      <w:ind w:left="21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FAE0-9FAD-45B8-AE2B-BEC9011D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CSE-KM</dc:creator>
  <cp:lastModifiedBy>CSE-KM</cp:lastModifiedBy>
  <cp:revision>11</cp:revision>
  <dcterms:created xsi:type="dcterms:W3CDTF">2020-03-07T09:27:00Z</dcterms:created>
  <dcterms:modified xsi:type="dcterms:W3CDTF">2020-03-11T07:45:00Z</dcterms:modified>
</cp:coreProperties>
</file>