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D" w:rsidRDefault="00496C12">
      <w:r w:rsidRPr="00496C12">
        <w:rPr>
          <w:noProof/>
          <w:lang w:eastAsia="en-IN"/>
        </w:rPr>
        <w:drawing>
          <wp:inline distT="0" distB="0" distL="0" distR="0">
            <wp:extent cx="4724400" cy="2791460"/>
            <wp:effectExtent l="19050" t="0" r="1905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C12" w:rsidRDefault="00496C12">
      <w:r w:rsidRPr="00496C12">
        <w:rPr>
          <w:noProof/>
          <w:lang w:eastAsia="en-IN"/>
        </w:rPr>
        <w:drawing>
          <wp:inline distT="0" distB="0" distL="0" distR="0">
            <wp:extent cx="4724400" cy="2819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C12" w:rsidRDefault="00496C12">
      <w:r w:rsidRPr="00496C12">
        <w:rPr>
          <w:noProof/>
          <w:lang w:eastAsia="en-IN"/>
        </w:rPr>
        <w:lastRenderedPageBreak/>
        <w:drawing>
          <wp:inline distT="0" distB="0" distL="0" distR="0">
            <wp:extent cx="4724400" cy="27336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96C12" w:rsidSect="003D6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8C" w:rsidRDefault="005E768C" w:rsidP="00706C85">
      <w:pPr>
        <w:spacing w:after="0" w:line="240" w:lineRule="auto"/>
      </w:pPr>
      <w:r>
        <w:separator/>
      </w:r>
    </w:p>
  </w:endnote>
  <w:endnote w:type="continuationSeparator" w:id="1">
    <w:p w:rsidR="005E768C" w:rsidRDefault="005E768C" w:rsidP="007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8" w:rsidRDefault="001D0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8" w:rsidRDefault="001D0E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8" w:rsidRDefault="001D0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8C" w:rsidRDefault="005E768C" w:rsidP="00706C85">
      <w:pPr>
        <w:spacing w:after="0" w:line="240" w:lineRule="auto"/>
      </w:pPr>
      <w:r>
        <w:separator/>
      </w:r>
    </w:p>
  </w:footnote>
  <w:footnote w:type="continuationSeparator" w:id="1">
    <w:p w:rsidR="005E768C" w:rsidRDefault="005E768C" w:rsidP="0070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8" w:rsidRDefault="001D0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68078634F42B4223916213F11F8DE6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6C85" w:rsidRPr="001D0ED8" w:rsidRDefault="00706C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D0ED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METHODIST COLLGE OF ENGG &amp; TECHNOLOGY, HYD                              DEPT OF CSE                                                                                                 </w:t>
        </w:r>
        <w:r w:rsidRPr="001D0ED8">
          <w:rPr>
            <w:rFonts w:asciiTheme="majorHAnsi" w:eastAsiaTheme="majorEastAsia" w:hAnsiTheme="majorHAnsi" w:cstheme="majorBidi"/>
            <w:b/>
            <w:sz w:val="32"/>
            <w:szCs w:val="32"/>
          </w:rPr>
          <w:t>CBCS CURRICULUM –</w:t>
        </w:r>
        <w:r w:rsidRPr="001D0ED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Pr="001D0ED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ANALYSIS  </w:t>
        </w:r>
        <w:r w:rsidRPr="001D0ED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TIMELINE:2016-17 TO  2019-20</w:t>
        </w:r>
      </w:p>
    </w:sdtContent>
  </w:sdt>
  <w:p w:rsidR="00706C85" w:rsidRDefault="00706C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8" w:rsidRDefault="001D0E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12"/>
    <w:rsid w:val="001D0ED8"/>
    <w:rsid w:val="003D6B6D"/>
    <w:rsid w:val="00496C12"/>
    <w:rsid w:val="004E0C8B"/>
    <w:rsid w:val="005E768C"/>
    <w:rsid w:val="0070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85"/>
  </w:style>
  <w:style w:type="paragraph" w:styleId="Footer">
    <w:name w:val="footer"/>
    <w:basedOn w:val="Normal"/>
    <w:link w:val="FooterChar"/>
    <w:uiPriority w:val="99"/>
    <w:semiHidden/>
    <w:unhideWhenUsed/>
    <w:rsid w:val="0070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E-HOD\AppData\Local\Temp\Rar$DIa4868.16260\SubjectratioPieCha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E-HOD\AppData\Local\Temp\Rar$DIa4868.16260\SubjectratioPieCha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E-HOD\AppData\Local\Temp\Rar$DIa4868.16260\SubjectratioPieCh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lang="en-US" sz="2000">
                <a:solidFill>
                  <a:srgbClr val="0070C0"/>
                </a:solidFill>
              </a:rPr>
              <a:t>CSE|CBCS|SUBJECTS  CHART</a:t>
            </a:r>
          </a:p>
        </c:rich>
      </c:tx>
      <c:layout>
        <c:manualLayout>
          <c:xMode val="edge"/>
          <c:yMode val="edge"/>
          <c:x val="0.29671939978547968"/>
          <c:y val="2.631578038548819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54E-2"/>
          <c:y val="0.17654241697320142"/>
          <c:w val="0.69118679065593569"/>
          <c:h val="0.779159125875345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Subject
Count</c:v>
                </c:pt>
              </c:strCache>
            </c:strRef>
          </c:tx>
          <c:dLbls>
            <c:dLbl>
              <c:idx val="6"/>
              <c:layout>
                <c:manualLayout>
                  <c:x val="4.4756278930157517E-2"/>
                  <c:y val="7.434283531769900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208-4B44-9362-3FD48C9DD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35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08-4B44-9362-3FD48C9DDCDF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72"/>
          <c:y val="0.170675484621718"/>
          <c:w val="0.29882106228730887"/>
          <c:h val="0.74803546018585565"/>
        </c:manualLayout>
      </c:layout>
      <c:txPr>
        <a:bodyPr/>
        <a:lstStyle/>
        <a:p>
          <a:pPr>
            <a:defRPr lang="en-US" sz="1050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sz="2000">
                <a:solidFill>
                  <a:srgbClr val="0070C0"/>
                </a:solidFill>
              </a:rPr>
              <a:t>CSE|CBCS|SUBJECTS HOURS </a:t>
            </a:r>
          </a:p>
        </c:rich>
      </c:tx>
      <c:layout>
        <c:manualLayout>
          <c:xMode val="edge"/>
          <c:yMode val="edge"/>
          <c:x val="0.28762378520252585"/>
          <c:y val="3.658536585365858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57E-2"/>
          <c:y val="0.17654241697320144"/>
          <c:w val="0.69118679065593558"/>
          <c:h val="0.77915912587534542"/>
        </c:manualLayout>
      </c:layout>
      <c:pie3DChart>
        <c:varyColors val="1"/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38</c:v>
                </c:pt>
                <c:pt idx="1">
                  <c:v>34</c:v>
                </c:pt>
                <c:pt idx="2">
                  <c:v>9</c:v>
                </c:pt>
                <c:pt idx="3">
                  <c:v>14</c:v>
                </c:pt>
                <c:pt idx="4">
                  <c:v>113</c:v>
                </c:pt>
                <c:pt idx="5">
                  <c:v>19</c:v>
                </c:pt>
                <c:pt idx="6">
                  <c:v>9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5-4057-81FB-F5A55C0759C1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Subject
Count</c:v>
                </c:pt>
              </c:strCache>
            </c:strRef>
          </c:tx>
          <c:dLbls>
            <c:dLbl>
              <c:idx val="6"/>
              <c:layout>
                <c:manualLayout>
                  <c:x val="4.4756278930157538E-2"/>
                  <c:y val="7.434283531769893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85-4057-81FB-F5A55C075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35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85-4057-81FB-F5A55C0759C1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72"/>
          <c:y val="0.170675484621718"/>
          <c:w val="0.29882106228730904"/>
          <c:h val="0.74803546018585565"/>
        </c:manualLayout>
      </c:layout>
      <c:txPr>
        <a:bodyPr/>
        <a:lstStyle/>
        <a:p>
          <a:pPr>
            <a:defRPr lang="en-US" sz="1100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lang="en-US" sz="2000">
                <a:solidFill>
                  <a:srgbClr val="0070C0"/>
                </a:solidFill>
              </a:rPr>
              <a:t>CSE|CBCS| CREDITS</a:t>
            </a:r>
            <a:r>
              <a:rPr lang="en-US" sz="2000" baseline="0">
                <a:solidFill>
                  <a:srgbClr val="0070C0"/>
                </a:solidFill>
              </a:rPr>
              <a:t> </a:t>
            </a:r>
            <a:endParaRPr lang="en-US" sz="20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28762378520252596"/>
          <c:y val="3.658536585365859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62E-2"/>
          <c:y val="0.17654241697320144"/>
          <c:w val="0.69118679065593558"/>
          <c:h val="0.7791591258753454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28</c:v>
                </c:pt>
                <c:pt idx="1">
                  <c:v>22</c:v>
                </c:pt>
                <c:pt idx="2">
                  <c:v>7</c:v>
                </c:pt>
                <c:pt idx="3">
                  <c:v>7</c:v>
                </c:pt>
                <c:pt idx="4">
                  <c:v>79</c:v>
                </c:pt>
                <c:pt idx="5">
                  <c:v>15</c:v>
                </c:pt>
                <c:pt idx="6">
                  <c:v>9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E8-4CB5-8506-014545157167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94"/>
          <c:y val="0.170675484621718"/>
          <c:w val="0.29936571942348073"/>
          <c:h val="0.6834516677991036"/>
        </c:manualLayout>
      </c:layout>
      <c:txPr>
        <a:bodyPr/>
        <a:lstStyle/>
        <a:p>
          <a:pPr rtl="0">
            <a:defRPr lang="en-US" sz="1200"/>
          </a:pPr>
          <a:endParaRPr lang="en-US"/>
        </a:p>
      </c:txPr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078634F42B4223916213F11F8D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5074-4D7D-4EC6-8E82-481DE29F31F6}"/>
      </w:docPartPr>
      <w:docPartBody>
        <w:p w:rsidR="00000000" w:rsidRDefault="007C7B9A" w:rsidP="007C7B9A">
          <w:pPr>
            <w:pStyle w:val="68078634F42B4223916213F11F8DE6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7B9A"/>
    <w:rsid w:val="000A25ED"/>
    <w:rsid w:val="007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78634F42B4223916213F11F8DE630">
    <w:name w:val="68078634F42B4223916213F11F8DE630"/>
    <w:rsid w:val="007C7B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COLLGE OF ENGG &amp; TECHNOLOGY, HYD                              DEPT OF CSE                                                                                                 CBCS CURRICULUM – ANALYSIS                                   TIMELINE:2016-17 TO  2019-20</dc:title>
  <dc:creator>ECE-HOD</dc:creator>
  <cp:lastModifiedBy>ECE-HOD</cp:lastModifiedBy>
  <cp:revision>3</cp:revision>
  <dcterms:created xsi:type="dcterms:W3CDTF">2019-08-26T08:33:00Z</dcterms:created>
  <dcterms:modified xsi:type="dcterms:W3CDTF">2019-09-20T09:02:00Z</dcterms:modified>
</cp:coreProperties>
</file>